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5BD0C" w14:textId="77777777" w:rsidR="006A581F" w:rsidRPr="00FD4002" w:rsidRDefault="006A581F" w:rsidP="00397479">
      <w:pPr>
        <w:pStyle w:val="Tytu"/>
        <w:tabs>
          <w:tab w:val="left" w:pos="6530"/>
        </w:tabs>
        <w:spacing w:line="360" w:lineRule="auto"/>
        <w:jc w:val="left"/>
        <w:rPr>
          <w:rFonts w:ascii="Arial" w:hAnsi="Arial" w:cs="Arial"/>
          <w:color w:val="000000" w:themeColor="text1"/>
          <w:sz w:val="22"/>
          <w:szCs w:val="22"/>
        </w:rPr>
      </w:pPr>
    </w:p>
    <w:p w14:paraId="51C7A3AD" w14:textId="77777777" w:rsidR="00E83DFE" w:rsidRPr="004368EF"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6178DD63" w14:textId="77777777" w:rsidR="00031500"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w:t>
      </w:r>
      <w:r w:rsidR="0067697A">
        <w:rPr>
          <w:rFonts w:ascii="Lato" w:hAnsi="Lato" w:cs="Arial"/>
          <w:color w:val="000000"/>
          <w:sz w:val="22"/>
          <w:szCs w:val="22"/>
        </w:rPr>
        <w:t>P</w:t>
      </w:r>
      <w:r w:rsidR="0067697A" w:rsidRPr="004368EF">
        <w:rPr>
          <w:rFonts w:ascii="Lato" w:hAnsi="Lato" w:cs="Arial"/>
          <w:color w:val="000000"/>
          <w:sz w:val="22"/>
          <w:szCs w:val="22"/>
        </w:rPr>
        <w:t xml:space="preserve">lanu </w:t>
      </w:r>
      <w:r w:rsidRPr="004368EF">
        <w:rPr>
          <w:rFonts w:ascii="Lato" w:hAnsi="Lato" w:cs="Arial"/>
          <w:color w:val="000000"/>
          <w:sz w:val="22"/>
          <w:szCs w:val="22"/>
        </w:rPr>
        <w:t xml:space="preserve">rozwojowego </w:t>
      </w:r>
    </w:p>
    <w:p w14:paraId="72DEF60B" w14:textId="3B6F56B4" w:rsidR="00E83DFE" w:rsidRPr="004368EF"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Przedsięwzięcia </w:t>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37586A">
        <w:rPr>
          <w:rFonts w:ascii="Lato" w:hAnsi="Lato" w:cs="Arial"/>
          <w:color w:val="000000"/>
          <w:sz w:val="22"/>
          <w:szCs w:val="22"/>
        </w:rPr>
        <w:t>mentoringu dla absolwentów</w:t>
      </w:r>
      <w:r w:rsidR="001821BD" w:rsidRPr="004368EF">
        <w:rPr>
          <w:rFonts w:ascii="Lato" w:hAnsi="Lato" w:cs="Arial"/>
          <w:color w:val="000000"/>
          <w:sz w:val="22"/>
          <w:szCs w:val="22"/>
        </w:rPr>
        <w:t xml:space="preserve"> kierunku </w:t>
      </w:r>
      <w:r w:rsidR="00484A98">
        <w:rPr>
          <w:rFonts w:ascii="Lato" w:hAnsi="Lato" w:cs="Arial"/>
          <w:color w:val="000000"/>
          <w:sz w:val="22"/>
          <w:szCs w:val="22"/>
        </w:rPr>
        <w:t>pielęgniarstwo</w:t>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00484A98">
        <w:rPr>
          <w:rFonts w:ascii="Lato" w:hAnsi="Lato" w:cs="Arial"/>
          <w:color w:val="000000"/>
          <w:sz w:val="22"/>
          <w:szCs w:val="22"/>
        </w:rPr>
        <w:t xml:space="preserve"> położnictwo oraz ratownictwo medyczne</w:t>
      </w:r>
      <w:r w:rsidR="009473DA">
        <w:rPr>
          <w:rFonts w:ascii="Lato" w:hAnsi="Lato" w:cs="Arial"/>
          <w:color w:val="000000"/>
          <w:sz w:val="22"/>
          <w:szCs w:val="22"/>
        </w:rPr>
        <w:t>,</w:t>
      </w:r>
      <w:r w:rsidR="006A581F">
        <w:rPr>
          <w:rFonts w:ascii="Lato" w:hAnsi="Lato" w:cs="Arial"/>
          <w:color w:val="000000"/>
          <w:sz w:val="22"/>
          <w:szCs w:val="22"/>
        </w:rPr>
        <w:t xml:space="preserve"> Edycja 1</w:t>
      </w:r>
      <w:r w:rsidR="002C46CD">
        <w:rPr>
          <w:rFonts w:ascii="Lato" w:hAnsi="Lato" w:cs="Arial"/>
          <w:color w:val="000000"/>
          <w:sz w:val="22"/>
          <w:szCs w:val="22"/>
        </w:rPr>
        <w:t xml:space="preserve">, rok </w:t>
      </w:r>
      <w:r w:rsidR="00020741">
        <w:rPr>
          <w:rFonts w:ascii="Lato" w:hAnsi="Lato" w:cs="Arial"/>
          <w:color w:val="000000"/>
          <w:sz w:val="22"/>
          <w:szCs w:val="22"/>
        </w:rPr>
        <w:t>2025</w:t>
      </w:r>
      <w:r w:rsidR="00020741" w:rsidRPr="004368EF">
        <w:rPr>
          <w:rFonts w:ascii="Lato" w:hAnsi="Lato" w:cs="Arial"/>
          <w:color w:val="000000"/>
          <w:sz w:val="22"/>
          <w:szCs w:val="22"/>
        </w:rPr>
        <w:t xml:space="preserve"> </w:t>
      </w:r>
    </w:p>
    <w:p w14:paraId="66B22134" w14:textId="664D1617" w:rsidR="00DA38A4" w:rsidRPr="004368EF" w:rsidRDefault="00E83DFE" w:rsidP="00397479">
      <w:pPr>
        <w:pStyle w:val="Tytu"/>
        <w:spacing w:line="360" w:lineRule="auto"/>
        <w:outlineLvl w:val="0"/>
        <w:rPr>
          <w:rFonts w:ascii="Lato" w:hAnsi="Lato" w:cs="Arial"/>
          <w:sz w:val="22"/>
          <w:szCs w:val="22"/>
        </w:rPr>
      </w:pPr>
      <w:r w:rsidRPr="004368EF">
        <w:rPr>
          <w:rFonts w:ascii="Lato" w:hAnsi="Lato" w:cs="Arial"/>
          <w:sz w:val="22"/>
          <w:szCs w:val="22"/>
        </w:rPr>
        <w:t>realizowanego w ramach Krajowego Planu Odbudowy i Zwiększania Odporności – komponentu D „Efektywność, dostępność i jakość systemu ochrony zdrowia” będącego elementem Inwestycji D</w:t>
      </w:r>
      <w:r w:rsidR="001821BD" w:rsidRPr="004368EF">
        <w:rPr>
          <w:rFonts w:ascii="Lato" w:hAnsi="Lato" w:cs="Arial"/>
          <w:sz w:val="22"/>
          <w:szCs w:val="22"/>
        </w:rPr>
        <w:t>2</w:t>
      </w:r>
      <w:r w:rsidRPr="004368EF">
        <w:rPr>
          <w:rFonts w:ascii="Lato" w:hAnsi="Lato" w:cs="Arial"/>
          <w:sz w:val="22"/>
          <w:szCs w:val="22"/>
        </w:rPr>
        <w:t>.1.1 pn. „</w:t>
      </w:r>
      <w:r w:rsidR="001821BD" w:rsidRPr="004368EF">
        <w:rPr>
          <w:rFonts w:ascii="Lato" w:hAnsi="Lato" w:cs="Arial"/>
          <w:noProof/>
          <w:color w:val="000000"/>
          <w:sz w:val="22"/>
          <w:szCs w:val="22"/>
        </w:rPr>
        <w:t>Inwestycje związane z modernizacją i doposażeniem obiektów dydaktycznych w związku ze zwiększeniem limitów przyjęć na studia medyczne</w:t>
      </w:r>
      <w:r w:rsidRPr="004368EF">
        <w:rPr>
          <w:rFonts w:ascii="Lato" w:hAnsi="Lato" w:cs="Arial"/>
          <w:sz w:val="22"/>
          <w:szCs w:val="22"/>
        </w:rPr>
        <w:t>”</w:t>
      </w:r>
      <w:bookmarkEnd w:id="0"/>
      <w:r w:rsidR="00002063">
        <w:rPr>
          <w:rFonts w:ascii="Lato" w:hAnsi="Lato" w:cs="Arial"/>
          <w:sz w:val="22"/>
          <w:szCs w:val="22"/>
        </w:rPr>
        <w:t xml:space="preserve">. </w:t>
      </w:r>
    </w:p>
    <w:p w14:paraId="29F3502C" w14:textId="77777777" w:rsidR="00385720" w:rsidRPr="004368EF" w:rsidRDefault="00385720" w:rsidP="00DA38A4">
      <w:pPr>
        <w:pStyle w:val="Tytu"/>
        <w:spacing w:line="276" w:lineRule="auto"/>
        <w:outlineLvl w:val="0"/>
        <w:rPr>
          <w:rFonts w:ascii="Lato" w:hAnsi="Lato" w:cs="Arial"/>
          <w:color w:val="000000" w:themeColor="text1"/>
          <w:sz w:val="22"/>
          <w:szCs w:val="22"/>
        </w:rPr>
      </w:pPr>
    </w:p>
    <w:p w14:paraId="7657766E" w14:textId="77777777" w:rsidR="00385720" w:rsidRDefault="00385720" w:rsidP="00BE04DC">
      <w:pPr>
        <w:spacing w:before="60" w:after="120" w:line="276" w:lineRule="auto"/>
        <w:jc w:val="both"/>
        <w:rPr>
          <w:rFonts w:ascii="Lato" w:hAnsi="Lato" w:cs="Arial"/>
          <w:i/>
          <w:color w:val="000000" w:themeColor="text1"/>
          <w:sz w:val="22"/>
          <w:szCs w:val="22"/>
        </w:rPr>
      </w:pPr>
    </w:p>
    <w:p w14:paraId="5D00634F" w14:textId="138C266A"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B01EA4">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08295688" w14:textId="77777777" w:rsidR="000D1B1D" w:rsidRDefault="000D1B1D" w:rsidP="000D1B1D">
      <w:pPr>
        <w:spacing w:line="360" w:lineRule="auto"/>
        <w:rPr>
          <w:rFonts w:ascii="Lato" w:hAnsi="Lato"/>
          <w:sz w:val="22"/>
          <w:szCs w:val="22"/>
        </w:rPr>
      </w:pPr>
      <w:r w:rsidRPr="00451ED8">
        <w:rPr>
          <w:rFonts w:ascii="Lato" w:hAnsi="Lato"/>
          <w:b/>
          <w:bCs/>
          <w:sz w:val="22"/>
          <w:szCs w:val="22"/>
        </w:rPr>
        <w:t>Skarbem Państwa – Ministrem Zdrowia</w:t>
      </w:r>
      <w:r w:rsidRPr="00451ED8">
        <w:rPr>
          <w:rFonts w:ascii="Lato" w:hAnsi="Lato"/>
          <w:sz w:val="22"/>
          <w:szCs w:val="22"/>
        </w:rPr>
        <w:t>,</w:t>
      </w:r>
      <w:r>
        <w:rPr>
          <w:rFonts w:ascii="Lato" w:hAnsi="Lato"/>
          <w:sz w:val="22"/>
          <w:szCs w:val="22"/>
        </w:rPr>
        <w:t xml:space="preserve"> </w:t>
      </w:r>
    </w:p>
    <w:p w14:paraId="34E9605F" w14:textId="77777777" w:rsidR="000D1B1D" w:rsidRDefault="000D1B1D" w:rsidP="000D1B1D">
      <w:pPr>
        <w:spacing w:line="360" w:lineRule="auto"/>
        <w:rPr>
          <w:rFonts w:ascii="Lato" w:hAnsi="Lato"/>
          <w:sz w:val="22"/>
          <w:szCs w:val="22"/>
        </w:rPr>
      </w:pPr>
      <w:r w:rsidRPr="0015785F">
        <w:rPr>
          <w:rFonts w:ascii="Lato" w:hAnsi="Lato"/>
          <w:sz w:val="22"/>
          <w:szCs w:val="22"/>
        </w:rPr>
        <w:t>z siedzibą w Warszawie 00-952, ul. Miodowa 15</w:t>
      </w:r>
      <w:r w:rsidRPr="00451ED8">
        <w:rPr>
          <w:rFonts w:ascii="Lato" w:hAnsi="Lato"/>
          <w:sz w:val="22"/>
          <w:szCs w:val="22"/>
        </w:rPr>
        <w:t xml:space="preserve">, </w:t>
      </w:r>
    </w:p>
    <w:p w14:paraId="7822E27E" w14:textId="77777777" w:rsidR="000D1B1D" w:rsidRDefault="000D1B1D" w:rsidP="000D1B1D">
      <w:pPr>
        <w:spacing w:line="360" w:lineRule="auto"/>
        <w:rPr>
          <w:rFonts w:ascii="Lato" w:hAnsi="Lato"/>
          <w:sz w:val="22"/>
          <w:szCs w:val="22"/>
        </w:rPr>
      </w:pPr>
      <w:r w:rsidRPr="00451ED8">
        <w:rPr>
          <w:rFonts w:ascii="Lato" w:hAnsi="Lato"/>
          <w:sz w:val="22"/>
          <w:szCs w:val="22"/>
        </w:rPr>
        <w:t>NIP: 5251918554, REGON: 000287987,</w:t>
      </w:r>
      <w:r>
        <w:rPr>
          <w:rFonts w:ascii="Lato" w:hAnsi="Lato"/>
          <w:sz w:val="22"/>
          <w:szCs w:val="22"/>
        </w:rPr>
        <w:t xml:space="preserve"> </w:t>
      </w:r>
    </w:p>
    <w:p w14:paraId="6D57EEA3" w14:textId="77777777" w:rsidR="000D1B1D" w:rsidRDefault="000D1B1D" w:rsidP="000D1B1D">
      <w:pPr>
        <w:spacing w:line="360" w:lineRule="auto"/>
        <w:rPr>
          <w:rFonts w:ascii="Lato" w:hAnsi="Lato"/>
          <w:sz w:val="22"/>
          <w:szCs w:val="22"/>
        </w:rPr>
      </w:pPr>
      <w:r w:rsidRPr="00451ED8">
        <w:rPr>
          <w:rFonts w:ascii="Lato" w:hAnsi="Lato"/>
          <w:sz w:val="22"/>
          <w:szCs w:val="22"/>
        </w:rPr>
        <w:t>zwanym dalej „</w:t>
      </w:r>
      <w:r w:rsidRPr="00451ED8">
        <w:rPr>
          <w:rFonts w:ascii="Lato" w:hAnsi="Lato"/>
          <w:b/>
          <w:bCs/>
          <w:sz w:val="22"/>
          <w:szCs w:val="22"/>
        </w:rPr>
        <w:t>Instytucją odpowiedzialną za realizację inwestycji lub IOI</w:t>
      </w:r>
      <w:r w:rsidRPr="00451ED8">
        <w:rPr>
          <w:rFonts w:ascii="Lato" w:hAnsi="Lato"/>
          <w:sz w:val="22"/>
          <w:szCs w:val="22"/>
        </w:rPr>
        <w:t>”</w:t>
      </w:r>
    </w:p>
    <w:p w14:paraId="5477FC8D" w14:textId="77777777" w:rsidR="00B01EA4" w:rsidRDefault="005C60AB" w:rsidP="00BD006B">
      <w:pPr>
        <w:spacing w:before="60" w:after="120"/>
        <w:rPr>
          <w:rFonts w:ascii="Lato" w:hAnsi="Lato" w:cs="Arial"/>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t>…………………………......………….........................................................................................</w:t>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p>
    <w:p w14:paraId="0A01000D" w14:textId="6232DDE8" w:rsidR="00385720" w:rsidRPr="004368EF" w:rsidRDefault="00385720" w:rsidP="00BD006B">
      <w:pPr>
        <w:spacing w:before="60" w:after="120"/>
        <w:rPr>
          <w:rFonts w:ascii="Lato" w:hAnsi="Lato" w:cs="Arial"/>
          <w:i/>
          <w:iCs/>
          <w:color w:val="000000" w:themeColor="text1"/>
          <w:sz w:val="22"/>
          <w:szCs w:val="22"/>
        </w:rPr>
      </w:pPr>
      <w:r w:rsidRPr="004368EF">
        <w:rPr>
          <w:rFonts w:ascii="Lato" w:hAnsi="Lato" w:cs="Arial"/>
          <w:i/>
          <w:iCs/>
          <w:color w:val="000000" w:themeColor="text1"/>
          <w:sz w:val="22"/>
          <w:szCs w:val="22"/>
        </w:rPr>
        <w:t>(imię, nazwisko, pełniona funkcja)</w:t>
      </w:r>
    </w:p>
    <w:p w14:paraId="636B9CFB" w14:textId="77777777"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załącznik nr 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260DE190" w14:textId="77777777" w:rsidR="00397479" w:rsidRDefault="00385720" w:rsidP="00DA38A4">
      <w:pPr>
        <w:shd w:val="clear" w:color="auto" w:fill="FFFFFF"/>
        <w:spacing w:after="120"/>
        <w:ind w:left="19"/>
        <w:jc w:val="both"/>
        <w:rPr>
          <w:rFonts w:ascii="Lato" w:hAnsi="Lato" w:cs="Arial"/>
          <w:color w:val="000000" w:themeColor="text1"/>
          <w:spacing w:val="2"/>
          <w:sz w:val="22"/>
          <w:szCs w:val="22"/>
        </w:rPr>
      </w:pPr>
      <w:r w:rsidRPr="004368EF">
        <w:rPr>
          <w:rFonts w:ascii="Lato" w:hAnsi="Lato" w:cs="Arial"/>
          <w:color w:val="000000" w:themeColor="text1"/>
          <w:spacing w:val="2"/>
          <w:sz w:val="22"/>
          <w:szCs w:val="22"/>
        </w:rPr>
        <w:t xml:space="preserve">............................................................................................................................................... </w:t>
      </w:r>
    </w:p>
    <w:p w14:paraId="6245D15D" w14:textId="27EF654C" w:rsidR="00385720" w:rsidRPr="004368EF"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B7DC9A8" w14:textId="7015F8C1" w:rsidR="00385720" w:rsidRPr="004368EF" w:rsidRDefault="00BC1482" w:rsidP="00397479">
      <w:pPr>
        <w:shd w:val="clear" w:color="auto" w:fill="FFFFFF"/>
        <w:spacing w:after="120"/>
        <w:rPr>
          <w:rFonts w:ascii="Lato" w:hAnsi="Lato" w:cs="Arial"/>
          <w:color w:val="000000" w:themeColor="text1"/>
          <w:spacing w:val="3"/>
          <w:sz w:val="22"/>
          <w:szCs w:val="22"/>
        </w:rPr>
      </w:pPr>
      <w:r>
        <w:rPr>
          <w:rFonts w:ascii="Lato" w:hAnsi="Lato" w:cs="Arial"/>
          <w:color w:val="000000" w:themeColor="text1"/>
          <w:spacing w:val="3"/>
          <w:sz w:val="22"/>
          <w:szCs w:val="22"/>
        </w:rPr>
        <w:t xml:space="preserve">podmiotem wykonującym całodobową działalność leczniczą, </w:t>
      </w:r>
      <w:r w:rsidRPr="004368EF">
        <w:rPr>
          <w:rFonts w:ascii="Lato" w:hAnsi="Lato" w:cs="Arial"/>
          <w:color w:val="000000" w:themeColor="text1"/>
          <w:spacing w:val="3"/>
          <w:sz w:val="22"/>
          <w:szCs w:val="22"/>
        </w:rPr>
        <w:t>z siedzibą /zamieszkałym/-</w:t>
      </w:r>
      <w:proofErr w:type="spellStart"/>
      <w:r w:rsidRPr="004368EF">
        <w:rPr>
          <w:rFonts w:ascii="Lato" w:hAnsi="Lato" w:cs="Arial"/>
          <w:color w:val="000000" w:themeColor="text1"/>
          <w:spacing w:val="3"/>
          <w:sz w:val="22"/>
          <w:szCs w:val="22"/>
        </w:rPr>
        <w:t>łą</w:t>
      </w:r>
      <w:proofErr w:type="spellEnd"/>
      <w:r w:rsidRPr="004368EF">
        <w:rPr>
          <w:rFonts w:ascii="Lato" w:hAnsi="Lato" w:cs="Arial"/>
          <w:color w:val="000000" w:themeColor="text1"/>
          <w:spacing w:val="3"/>
          <w:sz w:val="22"/>
          <w:szCs w:val="22"/>
        </w:rPr>
        <w:t xml:space="preserve"> w ...................................................., </w:t>
      </w:r>
      <w:r w:rsidR="00385720" w:rsidRPr="004368EF">
        <w:rPr>
          <w:rFonts w:ascii="Lato" w:hAnsi="Lato" w:cs="Arial"/>
          <w:color w:val="000000" w:themeColor="text1"/>
          <w:spacing w:val="3"/>
          <w:sz w:val="22"/>
          <w:szCs w:val="22"/>
        </w:rPr>
        <w:t xml:space="preserve">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6E767B36"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4B1542" w:rsidRPr="004368EF">
        <w:rPr>
          <w:rFonts w:ascii="Lato" w:hAnsi="Lato" w:cs="Arial"/>
          <w:b/>
          <w:color w:val="000000" w:themeColor="text1"/>
          <w:spacing w:val="3"/>
          <w:sz w:val="22"/>
          <w:szCs w:val="22"/>
        </w:rPr>
        <w:t xml:space="preserve"> lub 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5D381C64" w14:textId="7D9319B1" w:rsidR="008E61FF" w:rsidRPr="004368EF" w:rsidRDefault="008E61FF" w:rsidP="008E61FF">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lastRenderedPageBreak/>
        <w:t>działającego/ą na podstawie ...........................</w:t>
      </w:r>
      <w:r w:rsidRPr="004368EF">
        <w:rPr>
          <w:rStyle w:val="Odwoanieprzypisudolnego"/>
          <w:rFonts w:ascii="Lato" w:hAnsi="Lato" w:cs="Arial"/>
          <w:color w:val="000000" w:themeColor="text1"/>
          <w:sz w:val="22"/>
          <w:szCs w:val="22"/>
        </w:rPr>
        <w:footnoteReference w:id="3"/>
      </w:r>
      <w:r w:rsidRPr="004368EF">
        <w:rPr>
          <w:rFonts w:ascii="Lato" w:hAnsi="Lato" w:cs="Arial"/>
          <w:color w:val="000000" w:themeColor="text1"/>
          <w:sz w:val="22"/>
          <w:szCs w:val="22"/>
        </w:rPr>
        <w:t xml:space="preserve"> z dnia............,</w:t>
      </w:r>
      <w:r w:rsidRPr="000C22DC">
        <w:t xml:space="preserve"> </w:t>
      </w:r>
      <w:bookmarkStart w:id="1" w:name="_Hlk132881913"/>
      <w:r w:rsidRPr="000C22DC">
        <w:rPr>
          <w:rFonts w:ascii="Lato" w:hAnsi="Lato" w:cs="Arial"/>
          <w:color w:val="000000" w:themeColor="text1"/>
          <w:sz w:val="22"/>
          <w:szCs w:val="22"/>
        </w:rPr>
        <w:t xml:space="preserve">którego kopia stanowi </w:t>
      </w:r>
      <w:r w:rsidRPr="00D76A2C">
        <w:rPr>
          <w:rFonts w:ascii="Lato" w:hAnsi="Lato" w:cs="Arial"/>
          <w:b/>
          <w:bCs/>
          <w:color w:val="000000" w:themeColor="text1"/>
          <w:sz w:val="22"/>
          <w:szCs w:val="22"/>
        </w:rPr>
        <w:t>załącznik nr 2</w:t>
      </w:r>
      <w:r>
        <w:rPr>
          <w:rFonts w:ascii="Lato" w:hAnsi="Lato" w:cs="Arial"/>
          <w:color w:val="000000" w:themeColor="text1"/>
          <w:sz w:val="22"/>
          <w:szCs w:val="22"/>
        </w:rPr>
        <w:t xml:space="preserve"> </w:t>
      </w:r>
      <w:bookmarkEnd w:id="1"/>
      <w:r w:rsidR="00B01EA4">
        <w:rPr>
          <w:rFonts w:ascii="Lato" w:hAnsi="Lato" w:cs="Arial"/>
          <w:color w:val="000000" w:themeColor="text1"/>
          <w:sz w:val="22"/>
          <w:szCs w:val="22"/>
        </w:rPr>
        <w:t xml:space="preserve">do Umowy </w:t>
      </w:r>
      <w:r w:rsidRPr="004368EF">
        <w:rPr>
          <w:rFonts w:ascii="Lato" w:hAnsi="Lato" w:cs="Arial"/>
          <w:color w:val="000000" w:themeColor="text1"/>
          <w:sz w:val="22"/>
          <w:szCs w:val="22"/>
        </w:rPr>
        <w:t>(jeżeli dotyczy),</w:t>
      </w: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0F8021F9" w:rsidR="00000294" w:rsidRPr="004368EF" w:rsidRDefault="00000294" w:rsidP="00121954">
      <w:pPr>
        <w:pStyle w:val="Akapitzlist"/>
        <w:spacing w:after="120" w:line="276" w:lineRule="auto"/>
        <w:ind w:left="0"/>
        <w:contextualSpacing w:val="0"/>
        <w:jc w:val="both"/>
        <w:rPr>
          <w:rFonts w:ascii="Lato" w:hAnsi="Lato" w:cs="Arial"/>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 xml:space="preserve">z dnia 6 grudnia 2006 r. o zasadach prowadzenia polityki rozwoju </w:t>
      </w:r>
      <w:bookmarkStart w:id="2" w:name="_Hlk113971167"/>
      <w:r w:rsidR="00B01EA4" w:rsidRPr="00B01EA4">
        <w:rPr>
          <w:rFonts w:ascii="Lato" w:hAnsi="Lato" w:cs="Arial"/>
          <w:sz w:val="22"/>
          <w:szCs w:val="22"/>
          <w:shd w:val="clear" w:color="auto" w:fill="FFFFFF"/>
        </w:rPr>
        <w:t xml:space="preserve">(Dz. U. z </w:t>
      </w:r>
      <w:r w:rsidR="002C46CD" w:rsidRPr="00B01EA4">
        <w:rPr>
          <w:rFonts w:ascii="Lato" w:hAnsi="Lato" w:cs="Arial"/>
          <w:sz w:val="22"/>
          <w:szCs w:val="22"/>
          <w:shd w:val="clear" w:color="auto" w:fill="FFFFFF"/>
        </w:rPr>
        <w:t>202</w:t>
      </w:r>
      <w:r w:rsidR="002C46CD">
        <w:rPr>
          <w:rFonts w:ascii="Lato" w:hAnsi="Lato" w:cs="Arial"/>
          <w:sz w:val="22"/>
          <w:szCs w:val="22"/>
          <w:shd w:val="clear" w:color="auto" w:fill="FFFFFF"/>
        </w:rPr>
        <w:t>4</w:t>
      </w:r>
      <w:r w:rsidR="002C46CD" w:rsidRPr="00B01EA4">
        <w:rPr>
          <w:rFonts w:ascii="Lato" w:hAnsi="Lato" w:cs="Arial"/>
          <w:sz w:val="22"/>
          <w:szCs w:val="22"/>
          <w:shd w:val="clear" w:color="auto" w:fill="FFFFFF"/>
        </w:rPr>
        <w:t xml:space="preserve"> </w:t>
      </w:r>
      <w:r w:rsidR="00B01EA4" w:rsidRPr="00B01EA4">
        <w:rPr>
          <w:rFonts w:ascii="Lato" w:hAnsi="Lato" w:cs="Arial"/>
          <w:sz w:val="22"/>
          <w:szCs w:val="22"/>
          <w:shd w:val="clear" w:color="auto" w:fill="FFFFFF"/>
        </w:rPr>
        <w:t xml:space="preserve">r. poz. </w:t>
      </w:r>
      <w:r w:rsidR="002C46CD">
        <w:rPr>
          <w:rFonts w:ascii="Lato" w:hAnsi="Lato" w:cs="Arial"/>
          <w:sz w:val="22"/>
          <w:szCs w:val="22"/>
          <w:shd w:val="clear" w:color="auto" w:fill="FFFFFF"/>
        </w:rPr>
        <w:t>324</w:t>
      </w:r>
      <w:r w:rsidR="00BF15FF">
        <w:rPr>
          <w:rFonts w:ascii="Lato" w:hAnsi="Lato" w:cs="Arial"/>
          <w:sz w:val="22"/>
          <w:szCs w:val="22"/>
          <w:shd w:val="clear" w:color="auto" w:fill="FFFFFF"/>
        </w:rPr>
        <w:t xml:space="preserve"> z późn. zm.</w:t>
      </w:r>
      <w:r w:rsidR="000323D4">
        <w:rPr>
          <w:rFonts w:ascii="Lato" w:hAnsi="Lato" w:cs="Arial"/>
          <w:sz w:val="22"/>
          <w:szCs w:val="22"/>
          <w:shd w:val="clear" w:color="auto" w:fill="FFFFFF"/>
        </w:rPr>
        <w:t>)</w:t>
      </w:r>
      <w:r w:rsidR="00B01EA4" w:rsidRPr="00B01EA4">
        <w:rPr>
          <w:rFonts w:ascii="Lato" w:hAnsi="Lato" w:cs="Arial"/>
          <w:sz w:val="22"/>
          <w:szCs w:val="22"/>
          <w:shd w:val="clear" w:color="auto" w:fill="FFFFFF"/>
        </w:rPr>
        <w:t xml:space="preserve"> </w:t>
      </w:r>
      <w:r w:rsidRPr="004368EF">
        <w:rPr>
          <w:rFonts w:ascii="Lato" w:hAnsi="Lato" w:cs="Arial"/>
          <w:color w:val="000000"/>
          <w:sz w:val="22"/>
          <w:szCs w:val="22"/>
        </w:rPr>
        <w:t>oraz mając na uwadze:</w:t>
      </w:r>
    </w:p>
    <w:bookmarkEnd w:id="2"/>
    <w:p w14:paraId="6C96A265" w14:textId="77777777" w:rsidR="00000294" w:rsidRPr="004368EF" w:rsidRDefault="00000294" w:rsidP="004F1C63">
      <w:pPr>
        <w:pStyle w:val="Akapitzlist"/>
        <w:numPr>
          <w:ilvl w:val="0"/>
          <w:numId w:val="20"/>
        </w:numPr>
        <w:spacing w:after="120" w:line="276" w:lineRule="auto"/>
        <w:ind w:left="714" w:hanging="357"/>
        <w:contextualSpacing w:val="0"/>
        <w:jc w:val="both"/>
        <w:rPr>
          <w:rFonts w:ascii="Lato" w:hAnsi="Lato" w:cs="Arial"/>
          <w:sz w:val="22"/>
          <w:szCs w:val="22"/>
        </w:rPr>
      </w:pPr>
      <w:r w:rsidRPr="004368EF">
        <w:rPr>
          <w:rFonts w:ascii="Lato" w:hAnsi="Lato" w:cs="Arial"/>
          <w:sz w:val="22"/>
          <w:szCs w:val="22"/>
        </w:rPr>
        <w:t>Krajowy Plan Odbudowy i Zwiększania Odporności rozumiany zwany dalej „planem rozwojowym”;</w:t>
      </w:r>
    </w:p>
    <w:p w14:paraId="69E0F76C"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4368EF">
        <w:rPr>
          <w:rFonts w:ascii="Lato" w:hAnsi="Lato" w:cs="Arial"/>
          <w:bCs/>
          <w:color w:val="000000"/>
          <w:sz w:val="22"/>
          <w:szCs w:val="22"/>
        </w:rPr>
        <w:br/>
      </w:r>
      <w:r w:rsidRPr="004368EF">
        <w:rPr>
          <w:rFonts w:ascii="Lato" w:hAnsi="Lato" w:cs="Arial"/>
          <w:sz w:val="22"/>
          <w:szCs w:val="22"/>
        </w:rPr>
        <w:t>(Dz. Urz. UE L 57 z 18.02.2021, str. 17, z późn. zm.), zwane dalej „rozporządzeniem RRF”</w:t>
      </w:r>
      <w:r w:rsidRPr="004368EF">
        <w:rPr>
          <w:rFonts w:ascii="Lato" w:hAnsi="Lato" w:cs="Arial"/>
          <w:bCs/>
          <w:color w:val="000000"/>
          <w:sz w:val="22"/>
          <w:szCs w:val="22"/>
        </w:rPr>
        <w:t>;</w:t>
      </w:r>
    </w:p>
    <w:p w14:paraId="7680D873" w14:textId="0EC3AD99" w:rsidR="00000294" w:rsidRPr="004368EF" w:rsidRDefault="00020741" w:rsidP="004F1C63">
      <w:pPr>
        <w:numPr>
          <w:ilvl w:val="0"/>
          <w:numId w:val="20"/>
        </w:numPr>
        <w:spacing w:after="120" w:line="276" w:lineRule="auto"/>
        <w:ind w:left="714" w:hanging="357"/>
        <w:jc w:val="both"/>
        <w:rPr>
          <w:rFonts w:ascii="Lato" w:hAnsi="Lato" w:cs="Arial"/>
          <w:bCs/>
          <w:sz w:val="22"/>
          <w:szCs w:val="22"/>
        </w:rPr>
      </w:pPr>
      <w:r w:rsidRPr="00020741">
        <w:rPr>
          <w:rFonts w:ascii="Lato" w:hAnsi="Lato" w:cs="Arial"/>
          <w:sz w:val="22"/>
          <w:szCs w:val="22"/>
          <w:shd w:val="clear" w:color="auto" w:fill="FFFFFF"/>
        </w:rPr>
        <w:t xml:space="preserve">"Rozporządzenie Parlamentu Europejskiego i Rady (UE, </w:t>
      </w:r>
      <w:proofErr w:type="spellStart"/>
      <w:r w:rsidRPr="00020741">
        <w:rPr>
          <w:rFonts w:ascii="Lato" w:hAnsi="Lato" w:cs="Arial"/>
          <w:sz w:val="22"/>
          <w:szCs w:val="22"/>
          <w:shd w:val="clear" w:color="auto" w:fill="FFFFFF"/>
        </w:rPr>
        <w:t>Euratom</w:t>
      </w:r>
      <w:proofErr w:type="spellEnd"/>
      <w:r w:rsidRPr="00020741">
        <w:rPr>
          <w:rFonts w:ascii="Lato" w:hAnsi="Lato" w:cs="Arial"/>
          <w:sz w:val="22"/>
          <w:szCs w:val="22"/>
          <w:shd w:val="clear" w:color="auto" w:fill="FFFFFF"/>
        </w:rPr>
        <w:t>) 2024/2509 z dnia 23 września 2024 r. w sprawie zasad finansowych mających zastosowanie do budżetu ogólnego Unii (wersja przekształcona) (Dz. U. UE. L. z 2024 r. poz. 2509)."</w:t>
      </w:r>
      <w:r w:rsidR="00000294" w:rsidRPr="004368EF">
        <w:rPr>
          <w:rFonts w:ascii="Lato" w:hAnsi="Lato" w:cs="Arial"/>
          <w:sz w:val="22"/>
          <w:szCs w:val="22"/>
          <w:shd w:val="clear" w:color="auto" w:fill="FFFFFF"/>
        </w:rPr>
        <w:t xml:space="preserve">, zwane dalej „rozporządzeniem </w:t>
      </w:r>
      <w:r w:rsidRPr="004368EF">
        <w:rPr>
          <w:rFonts w:ascii="Lato" w:hAnsi="Lato" w:cs="Arial"/>
          <w:sz w:val="22"/>
          <w:szCs w:val="22"/>
          <w:shd w:val="clear" w:color="auto" w:fill="FFFFFF"/>
        </w:rPr>
        <w:t>20</w:t>
      </w:r>
      <w:r>
        <w:rPr>
          <w:rFonts w:ascii="Lato" w:hAnsi="Lato" w:cs="Arial"/>
          <w:sz w:val="22"/>
          <w:szCs w:val="22"/>
          <w:shd w:val="clear" w:color="auto" w:fill="FFFFFF"/>
        </w:rPr>
        <w:t>24</w:t>
      </w:r>
      <w:r w:rsidR="00000294" w:rsidRPr="004368EF">
        <w:rPr>
          <w:rFonts w:ascii="Lato" w:hAnsi="Lato" w:cs="Arial"/>
          <w:sz w:val="22"/>
          <w:szCs w:val="22"/>
          <w:shd w:val="clear" w:color="auto" w:fill="FFFFFF"/>
        </w:rPr>
        <w:t>/</w:t>
      </w:r>
      <w:r>
        <w:rPr>
          <w:rFonts w:ascii="Lato" w:hAnsi="Lato" w:cs="Arial"/>
          <w:sz w:val="22"/>
          <w:szCs w:val="22"/>
          <w:shd w:val="clear" w:color="auto" w:fill="FFFFFF"/>
        </w:rPr>
        <w:t>2509</w:t>
      </w:r>
      <w:r w:rsidR="00000294" w:rsidRPr="004368EF">
        <w:rPr>
          <w:rFonts w:ascii="Lato" w:hAnsi="Lato" w:cs="Arial"/>
          <w:sz w:val="22"/>
          <w:szCs w:val="22"/>
          <w:shd w:val="clear" w:color="auto" w:fill="FFFFFF"/>
        </w:rPr>
        <w:t>”;</w:t>
      </w:r>
    </w:p>
    <w:p w14:paraId="47FCBB66"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sz w:val="22"/>
          <w:szCs w:val="22"/>
        </w:rPr>
        <w:t xml:space="preserve">Rozporządzenie Parlamentu Europejskiego i Rady (UE) nr 2016/679 z dnia </w:t>
      </w:r>
      <w:r w:rsidRPr="004368EF">
        <w:rPr>
          <w:rFonts w:ascii="Lato" w:hAnsi="Lato" w:cs="Arial"/>
          <w:bCs/>
          <w:sz w:val="22"/>
          <w:szCs w:val="22"/>
        </w:rPr>
        <w:br/>
        <w:t>27</w:t>
      </w:r>
      <w:r w:rsidRPr="004368EF">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4368EF">
        <w:rPr>
          <w:rFonts w:ascii="Lato" w:hAnsi="Lato" w:cs="Arial"/>
          <w:color w:val="333333"/>
          <w:sz w:val="22"/>
          <w:szCs w:val="22"/>
          <w:shd w:val="clear" w:color="auto" w:fill="FFFFFF"/>
        </w:rPr>
        <w:t xml:space="preserve">(Dz. Urz. UE L </w:t>
      </w:r>
      <w:r w:rsidRPr="004368EF">
        <w:rPr>
          <w:rFonts w:ascii="Lato" w:hAnsi="Lato" w:cs="Arial"/>
          <w:color w:val="333333"/>
          <w:sz w:val="22"/>
          <w:szCs w:val="22"/>
          <w:shd w:val="clear" w:color="auto" w:fill="FFFFFF"/>
        </w:rPr>
        <w:br/>
        <w:t>119 z 04.05.2016, str. 1, z późn. zm.),</w:t>
      </w:r>
      <w:r w:rsidRPr="004368EF">
        <w:rPr>
          <w:rFonts w:ascii="Lato" w:hAnsi="Lato" w:cs="Arial"/>
          <w:bCs/>
          <w:color w:val="000000"/>
          <w:sz w:val="22"/>
          <w:szCs w:val="22"/>
        </w:rPr>
        <w:t xml:space="preserve"> zwane dalej „RODO”;</w:t>
      </w:r>
    </w:p>
    <w:p w14:paraId="45AE0934" w14:textId="57DE4CF2" w:rsidR="00000294" w:rsidRPr="00071D24" w:rsidRDefault="00000294" w:rsidP="00020741">
      <w:pPr>
        <w:pStyle w:val="Akapitzlist"/>
        <w:numPr>
          <w:ilvl w:val="0"/>
          <w:numId w:val="20"/>
        </w:numPr>
        <w:spacing w:line="276" w:lineRule="auto"/>
        <w:jc w:val="both"/>
        <w:rPr>
          <w:rFonts w:ascii="Lato" w:hAnsi="Lato"/>
          <w:sz w:val="22"/>
          <w:szCs w:val="22"/>
        </w:rPr>
      </w:pPr>
      <w:r w:rsidRPr="00071D24">
        <w:rPr>
          <w:rFonts w:ascii="Lato" w:hAnsi="Lato" w:cs="Arial"/>
          <w:sz w:val="22"/>
          <w:szCs w:val="22"/>
        </w:rPr>
        <w:t xml:space="preserve">Decyzję wykonawczą Rady (UE) 2022/0181 (NLE) z dnia 17 czerwca 2022 r. </w:t>
      </w:r>
      <w:r w:rsidRPr="00071D24">
        <w:rPr>
          <w:rFonts w:ascii="Lato" w:hAnsi="Lato" w:cs="Arial"/>
          <w:sz w:val="22"/>
          <w:szCs w:val="22"/>
        </w:rPr>
        <w:br/>
        <w:t xml:space="preserve">w sprawie zatwierdzenia oceny planu odbudowy i zwiększania odporności Polski (COM(2022) 268 </w:t>
      </w:r>
      <w:proofErr w:type="spellStart"/>
      <w:r w:rsidRPr="00071D24">
        <w:rPr>
          <w:rFonts w:ascii="Lato" w:hAnsi="Lato" w:cs="Arial"/>
          <w:sz w:val="22"/>
          <w:szCs w:val="22"/>
        </w:rPr>
        <w:t>final</w:t>
      </w:r>
      <w:proofErr w:type="spellEnd"/>
      <w:r w:rsidRPr="00071D24">
        <w:rPr>
          <w:rFonts w:ascii="Lato" w:hAnsi="Lato" w:cs="Arial"/>
          <w:sz w:val="22"/>
          <w:szCs w:val="22"/>
        </w:rPr>
        <w:t>)</w:t>
      </w:r>
      <w:r w:rsidR="00F47D64" w:rsidRPr="00071D24">
        <w:rPr>
          <w:rFonts w:ascii="Lato" w:hAnsi="Lato" w:cs="Arial"/>
          <w:sz w:val="22"/>
          <w:szCs w:val="22"/>
        </w:rPr>
        <w:t xml:space="preserve">, </w:t>
      </w:r>
      <w:bookmarkStart w:id="3" w:name="_Hlk163479425"/>
      <w:r w:rsidR="00F47D64" w:rsidRPr="00071D24">
        <w:rPr>
          <w:rFonts w:ascii="Lato" w:hAnsi="Lato"/>
          <w:sz w:val="22"/>
          <w:szCs w:val="22"/>
        </w:rPr>
        <w:t xml:space="preserve">zmienioną decyzją (COM(2023) 745 </w:t>
      </w:r>
      <w:proofErr w:type="spellStart"/>
      <w:r w:rsidR="00F47D64" w:rsidRPr="00071D24">
        <w:rPr>
          <w:rFonts w:ascii="Lato" w:hAnsi="Lato"/>
          <w:sz w:val="22"/>
          <w:szCs w:val="22"/>
        </w:rPr>
        <w:t>final</w:t>
      </w:r>
      <w:proofErr w:type="spellEnd"/>
      <w:r w:rsidR="00F47D64" w:rsidRPr="00071D24">
        <w:rPr>
          <w:rFonts w:ascii="Lato" w:hAnsi="Lato"/>
          <w:sz w:val="22"/>
          <w:szCs w:val="22"/>
        </w:rPr>
        <w:t>) przyjętą w dniu 8 grudnia 2023 r.</w:t>
      </w:r>
      <w:r w:rsidR="00177730" w:rsidRPr="00071D24">
        <w:rPr>
          <w:rFonts w:ascii="Lato" w:hAnsi="Lato"/>
          <w:sz w:val="22"/>
          <w:szCs w:val="22"/>
        </w:rPr>
        <w:t xml:space="preserve"> oraz decyzją (COM(2024) 284 </w:t>
      </w:r>
      <w:proofErr w:type="spellStart"/>
      <w:r w:rsidR="00177730" w:rsidRPr="00071D24">
        <w:rPr>
          <w:rFonts w:ascii="Lato" w:hAnsi="Lato"/>
          <w:sz w:val="22"/>
          <w:szCs w:val="22"/>
        </w:rPr>
        <w:t>final</w:t>
      </w:r>
      <w:proofErr w:type="spellEnd"/>
      <w:r w:rsidR="00177730" w:rsidRPr="00071D24">
        <w:rPr>
          <w:rFonts w:ascii="Lato" w:hAnsi="Lato"/>
          <w:sz w:val="22"/>
          <w:szCs w:val="22"/>
        </w:rPr>
        <w:t>) przyjętą w dniu 16 lipca 2024 r. </w:t>
      </w:r>
      <w:r w:rsidR="00F47D64" w:rsidRPr="00071D24">
        <w:rPr>
          <w:rFonts w:ascii="Lato" w:hAnsi="Lato" w:cs="Arial"/>
          <w:sz w:val="22"/>
          <w:szCs w:val="22"/>
        </w:rPr>
        <w:t>;</w:t>
      </w:r>
      <w:bookmarkEnd w:id="3"/>
    </w:p>
    <w:p w14:paraId="40A3DEDE" w14:textId="7818DDDA"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Ustawę z dnia 6 grudnia 2006 r. o zasadach prowadzenia polityki rozwoju (Dz. U. </w:t>
      </w:r>
      <w:r w:rsidRPr="004368EF">
        <w:rPr>
          <w:rFonts w:ascii="Lato" w:hAnsi="Lato" w:cs="Arial"/>
          <w:bCs/>
          <w:color w:val="000000"/>
          <w:sz w:val="22"/>
          <w:szCs w:val="22"/>
        </w:rPr>
        <w:br/>
        <w:t xml:space="preserve">z </w:t>
      </w:r>
      <w:r w:rsidR="00F47D64" w:rsidRPr="004368EF">
        <w:rPr>
          <w:rFonts w:ascii="Lato" w:hAnsi="Lato" w:cs="Arial"/>
          <w:bCs/>
          <w:color w:val="000000"/>
          <w:sz w:val="22"/>
          <w:szCs w:val="22"/>
        </w:rPr>
        <w:t>202</w:t>
      </w:r>
      <w:r w:rsidR="00F47D64">
        <w:rPr>
          <w:rFonts w:ascii="Lato" w:hAnsi="Lato" w:cs="Arial"/>
          <w:bCs/>
          <w:color w:val="000000"/>
          <w:sz w:val="22"/>
          <w:szCs w:val="22"/>
        </w:rPr>
        <w:t>4</w:t>
      </w:r>
      <w:r w:rsidR="00F47D64" w:rsidRPr="004368EF">
        <w:rPr>
          <w:rFonts w:ascii="Lato" w:hAnsi="Lato" w:cs="Arial"/>
          <w:bCs/>
          <w:color w:val="000000"/>
          <w:sz w:val="22"/>
          <w:szCs w:val="22"/>
        </w:rPr>
        <w:t xml:space="preserve"> </w:t>
      </w:r>
      <w:r w:rsidRPr="004368EF">
        <w:rPr>
          <w:rFonts w:ascii="Lato" w:hAnsi="Lato" w:cs="Arial"/>
          <w:bCs/>
          <w:color w:val="000000"/>
          <w:sz w:val="22"/>
          <w:szCs w:val="22"/>
        </w:rPr>
        <w:t xml:space="preserve">r. poz. </w:t>
      </w:r>
      <w:r w:rsidR="00F47D64">
        <w:rPr>
          <w:rFonts w:ascii="Lato" w:hAnsi="Lato" w:cs="Arial"/>
          <w:bCs/>
          <w:color w:val="000000"/>
          <w:sz w:val="22"/>
          <w:szCs w:val="22"/>
        </w:rPr>
        <w:t>324</w:t>
      </w:r>
      <w:r w:rsidR="00BF15FF">
        <w:rPr>
          <w:rFonts w:ascii="Lato" w:hAnsi="Lato" w:cs="Arial"/>
          <w:bCs/>
          <w:color w:val="000000"/>
          <w:sz w:val="22"/>
          <w:szCs w:val="22"/>
        </w:rPr>
        <w:t xml:space="preserve"> z późn. zm.</w:t>
      </w:r>
      <w:r w:rsidRPr="004368EF">
        <w:rPr>
          <w:rFonts w:ascii="Lato" w:hAnsi="Lato" w:cs="Arial"/>
          <w:bCs/>
          <w:color w:val="000000"/>
          <w:sz w:val="22"/>
          <w:szCs w:val="22"/>
        </w:rPr>
        <w:t>), zwaną dalej „ustawą o zasadach prowadzenia polityki rozwoju”;</w:t>
      </w:r>
    </w:p>
    <w:p w14:paraId="69A9AF5B" w14:textId="77777777" w:rsidR="00000294" w:rsidRPr="004368EF" w:rsidRDefault="00000294" w:rsidP="00216DD8">
      <w:pPr>
        <w:numPr>
          <w:ilvl w:val="0"/>
          <w:numId w:val="20"/>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Horyzontalne zasady i kryteria wyboru Przedsięwzięć dla Krajowego Planu Odbudowy i Zwiększenia Odporności;</w:t>
      </w:r>
    </w:p>
    <w:p w14:paraId="34F660DD" w14:textId="65A02DB0" w:rsidR="00000294" w:rsidRPr="009221D1" w:rsidRDefault="00E46429" w:rsidP="00216DD8">
      <w:pPr>
        <w:pStyle w:val="Akapitzlist"/>
        <w:numPr>
          <w:ilvl w:val="0"/>
          <w:numId w:val="20"/>
        </w:numPr>
        <w:spacing w:line="276" w:lineRule="auto"/>
        <w:jc w:val="both"/>
        <w:rPr>
          <w:rFonts w:ascii="Lato" w:hAnsi="Lato" w:cs="Arial"/>
          <w:b/>
          <w:bCs/>
          <w:iCs/>
          <w:color w:val="000000"/>
          <w:sz w:val="22"/>
          <w:szCs w:val="22"/>
        </w:rPr>
      </w:pPr>
      <w:r w:rsidRPr="00C3141A">
        <w:rPr>
          <w:rFonts w:ascii="Lato" w:hAnsi="Lato" w:cs="Arial"/>
          <w:bCs/>
          <w:sz w:val="22"/>
          <w:szCs w:val="22"/>
        </w:rPr>
        <w:t xml:space="preserve">Uchwałę </w:t>
      </w:r>
      <w:r w:rsidR="009A2CC6" w:rsidRPr="00C3141A">
        <w:rPr>
          <w:rFonts w:ascii="Lato" w:hAnsi="Lato" w:cs="Arial"/>
          <w:bCs/>
          <w:sz w:val="22"/>
          <w:szCs w:val="22"/>
        </w:rPr>
        <w:t>nr 251</w:t>
      </w:r>
      <w:r w:rsidRPr="00C3141A">
        <w:rPr>
          <w:rFonts w:ascii="Lato" w:hAnsi="Lato" w:cs="Arial"/>
          <w:bCs/>
          <w:sz w:val="22"/>
          <w:szCs w:val="22"/>
        </w:rPr>
        <w:t xml:space="preserve"> R</w:t>
      </w:r>
      <w:r w:rsidR="009A2CC6" w:rsidRPr="00C3141A">
        <w:rPr>
          <w:rFonts w:ascii="Lato" w:hAnsi="Lato" w:cs="Arial"/>
          <w:bCs/>
          <w:sz w:val="22"/>
          <w:szCs w:val="22"/>
        </w:rPr>
        <w:t xml:space="preserve">ady </w:t>
      </w:r>
      <w:r w:rsidRPr="00C3141A">
        <w:rPr>
          <w:rFonts w:ascii="Lato" w:hAnsi="Lato" w:cs="Arial"/>
          <w:bCs/>
          <w:sz w:val="22"/>
          <w:szCs w:val="22"/>
        </w:rPr>
        <w:t>M</w:t>
      </w:r>
      <w:r w:rsidR="009A2CC6" w:rsidRPr="00C3141A">
        <w:rPr>
          <w:rFonts w:ascii="Lato" w:hAnsi="Lato" w:cs="Arial"/>
          <w:bCs/>
          <w:sz w:val="22"/>
          <w:szCs w:val="22"/>
        </w:rPr>
        <w:t>inistrów</w:t>
      </w:r>
      <w:r w:rsidRPr="00C3141A">
        <w:rPr>
          <w:rFonts w:ascii="Lato" w:hAnsi="Lato" w:cs="Arial"/>
          <w:bCs/>
          <w:sz w:val="22"/>
          <w:szCs w:val="22"/>
        </w:rPr>
        <w:t xml:space="preserve"> z dnia 16 grudnia 2022 r. w sprawie </w:t>
      </w:r>
      <w:r w:rsidR="009A2CC6" w:rsidRPr="00C3141A">
        <w:rPr>
          <w:rFonts w:ascii="Lato" w:hAnsi="Lato" w:cs="Arial"/>
          <w:bCs/>
          <w:sz w:val="22"/>
          <w:szCs w:val="22"/>
        </w:rPr>
        <w:t xml:space="preserve"> przyjęcia</w:t>
      </w:r>
      <w:r w:rsidRPr="00C3141A">
        <w:rPr>
          <w:rFonts w:ascii="Lato" w:hAnsi="Lato" w:cs="Arial"/>
          <w:bCs/>
          <w:sz w:val="22"/>
          <w:szCs w:val="22"/>
        </w:rPr>
        <w:t xml:space="preserve"> polityki publicznej pod nazwą „System zachęt</w:t>
      </w:r>
      <w:r w:rsidR="0016606B" w:rsidRPr="00C3141A">
        <w:rPr>
          <w:rFonts w:ascii="Lato" w:hAnsi="Lato" w:cs="Arial"/>
          <w:bCs/>
          <w:sz w:val="22"/>
          <w:szCs w:val="22"/>
        </w:rPr>
        <w:t xml:space="preserve"> </w:t>
      </w:r>
      <w:r w:rsidR="0016606B" w:rsidRPr="00C3141A">
        <w:rPr>
          <w:rFonts w:ascii="Lato" w:hAnsi="Lato" w:cs="Arial"/>
          <w:sz w:val="22"/>
          <w:szCs w:val="22"/>
        </w:rPr>
        <w:t>do podejmowania i kontynuowania studiów na wybranych kierunkach medycznych oraz podjęcia zatrudnienia w zawodzie na lata 2022–2026”</w:t>
      </w:r>
      <w:r w:rsidRPr="00C3141A">
        <w:rPr>
          <w:rFonts w:ascii="Lato" w:hAnsi="Lato" w:cs="Arial"/>
          <w:bCs/>
          <w:sz w:val="22"/>
          <w:szCs w:val="22"/>
        </w:rPr>
        <w:t xml:space="preserve"> (M.P. 2022</w:t>
      </w:r>
      <w:r w:rsidR="00C574C8">
        <w:rPr>
          <w:rFonts w:ascii="Lato" w:hAnsi="Lato" w:cs="Arial"/>
          <w:bCs/>
          <w:sz w:val="22"/>
          <w:szCs w:val="22"/>
        </w:rPr>
        <w:t xml:space="preserve"> r.</w:t>
      </w:r>
      <w:r w:rsidRPr="00C3141A">
        <w:rPr>
          <w:rFonts w:ascii="Lato" w:hAnsi="Lato" w:cs="Arial"/>
          <w:bCs/>
          <w:sz w:val="22"/>
          <w:szCs w:val="22"/>
        </w:rPr>
        <w:t>, poz. 1237</w:t>
      </w:r>
      <w:r w:rsidR="00A37BF1" w:rsidRPr="00C3141A">
        <w:rPr>
          <w:rFonts w:ascii="Lato" w:hAnsi="Lato" w:cs="Arial"/>
          <w:bCs/>
          <w:sz w:val="22"/>
          <w:szCs w:val="22"/>
        </w:rPr>
        <w:t xml:space="preserve"> oraz 2024 r., poz. 367</w:t>
      </w:r>
      <w:r w:rsidRPr="00C3141A">
        <w:rPr>
          <w:rFonts w:ascii="Lato" w:hAnsi="Lato" w:cs="Arial"/>
          <w:bCs/>
          <w:sz w:val="22"/>
          <w:szCs w:val="22"/>
        </w:rPr>
        <w:t>)</w:t>
      </w:r>
      <w:r w:rsidR="00B01EA4" w:rsidRPr="00C3141A">
        <w:rPr>
          <w:rFonts w:ascii="Lato" w:hAnsi="Lato" w:cs="Arial"/>
          <w:bCs/>
          <w:sz w:val="22"/>
          <w:szCs w:val="22"/>
        </w:rPr>
        <w:t>.</w:t>
      </w:r>
    </w:p>
    <w:p w14:paraId="40C40ADD" w14:textId="77777777" w:rsidR="005076A6" w:rsidRPr="009221D1" w:rsidRDefault="005076A6" w:rsidP="005076A6">
      <w:pPr>
        <w:pStyle w:val="Akapitzlist"/>
        <w:numPr>
          <w:ilvl w:val="0"/>
          <w:numId w:val="20"/>
        </w:numPr>
        <w:spacing w:before="120" w:line="276" w:lineRule="auto"/>
        <w:jc w:val="both"/>
        <w:rPr>
          <w:rFonts w:ascii="Lato" w:hAnsi="Lato"/>
          <w:sz w:val="22"/>
          <w:szCs w:val="22"/>
        </w:rPr>
      </w:pPr>
      <w:r w:rsidRPr="009221D1">
        <w:rPr>
          <w:rFonts w:ascii="Lato" w:hAnsi="Lato"/>
          <w:sz w:val="22"/>
          <w:szCs w:val="22"/>
        </w:rPr>
        <w:t>Porozumienie z dnia 12 maja 2023 r. o realizacji reform i inwestycji w ramach planu rozwojowego (KPO) zawarte pomiędzy Ministrem Zdrowia a Ministrem Funduszy i Polityki Regionalnej zmienione aneksem nr 1 zawartym w dniu 28 maja 2024 r. i aneksem nr 2  zawartym w dniu  17 września  2024 r. dalej „Porozumienie”).</w:t>
      </w:r>
    </w:p>
    <w:p w14:paraId="112A4EA6" w14:textId="77777777" w:rsidR="005076A6" w:rsidRPr="00C3141A" w:rsidRDefault="005076A6" w:rsidP="009221D1">
      <w:pPr>
        <w:pStyle w:val="Akapitzlist"/>
        <w:spacing w:line="276" w:lineRule="auto"/>
        <w:jc w:val="both"/>
        <w:rPr>
          <w:rFonts w:ascii="Lato" w:hAnsi="Lato" w:cs="Arial"/>
          <w:b/>
          <w:bCs/>
          <w:iCs/>
          <w:color w:val="000000"/>
          <w:sz w:val="22"/>
          <w:szCs w:val="22"/>
        </w:rPr>
      </w:pPr>
    </w:p>
    <w:p w14:paraId="2C3FD90C" w14:textId="77777777" w:rsidR="00397479" w:rsidRPr="00C3141A" w:rsidRDefault="00397479" w:rsidP="00216DD8">
      <w:pPr>
        <w:pStyle w:val="Akapitzlist"/>
        <w:spacing w:line="276" w:lineRule="auto"/>
        <w:jc w:val="both"/>
        <w:rPr>
          <w:rFonts w:ascii="Lato" w:hAnsi="Lato" w:cs="Arial"/>
          <w:b/>
          <w:bCs/>
          <w:iCs/>
          <w:color w:val="000000"/>
          <w:sz w:val="22"/>
          <w:szCs w:val="22"/>
        </w:rPr>
      </w:pPr>
    </w:p>
    <w:p w14:paraId="6AEEC5B1" w14:textId="77777777" w:rsidR="00000294"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lastRenderedPageBreak/>
        <w:t>Strony zawierają Umowę o następującej treści:</w:t>
      </w:r>
    </w:p>
    <w:p w14:paraId="335989E4" w14:textId="77777777" w:rsidR="00DA38A4" w:rsidRPr="004368EF" w:rsidRDefault="00DA38A4" w:rsidP="00121954">
      <w:pPr>
        <w:spacing w:before="60" w:after="120" w:line="276" w:lineRule="auto"/>
        <w:jc w:val="both"/>
        <w:rPr>
          <w:rFonts w:ascii="Lato" w:hAnsi="Lato" w:cs="Arial"/>
          <w:b/>
          <w:bCs/>
          <w:iCs/>
          <w:color w:val="000000"/>
          <w:sz w:val="22"/>
          <w:szCs w:val="22"/>
        </w:rPr>
      </w:pPr>
    </w:p>
    <w:p w14:paraId="396080D2" w14:textId="5F685CD9" w:rsidR="00C46453" w:rsidRDefault="00000294" w:rsidP="00817615">
      <w:pPr>
        <w:spacing w:before="120" w:after="120" w:line="276" w:lineRule="auto"/>
        <w:jc w:val="center"/>
        <w:rPr>
          <w:rFonts w:ascii="Lato" w:hAnsi="Lato" w:cs="Arial"/>
          <w:color w:val="000000"/>
          <w:sz w:val="22"/>
          <w:szCs w:val="22"/>
        </w:rPr>
      </w:pPr>
      <w:bookmarkStart w:id="4" w:name="_Hlk113971496"/>
      <w:r w:rsidRPr="004368EF">
        <w:rPr>
          <w:rFonts w:ascii="Lato" w:hAnsi="Lato" w:cs="Arial"/>
          <w:b/>
          <w:iCs/>
          <w:color w:val="000000"/>
          <w:sz w:val="22"/>
          <w:szCs w:val="22"/>
        </w:rPr>
        <w:t>§ 1. Definicje</w:t>
      </w:r>
    </w:p>
    <w:p w14:paraId="7CBB6257" w14:textId="1A7C9B5A"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0D19D5FA"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 xml:space="preserve">z dnia 17 lutego 2005 r. o informatyzacji działalności podmiotów realizujących zadania publiczne (Dz. U. z </w:t>
      </w:r>
      <w:r w:rsidR="000323D4" w:rsidRPr="004368EF">
        <w:rPr>
          <w:rFonts w:ascii="Lato" w:hAnsi="Lato" w:cs="Arial"/>
          <w:sz w:val="22"/>
          <w:szCs w:val="22"/>
        </w:rPr>
        <w:t>202</w:t>
      </w:r>
      <w:r w:rsidR="000323D4">
        <w:rPr>
          <w:rFonts w:ascii="Lato" w:hAnsi="Lato" w:cs="Arial"/>
          <w:sz w:val="22"/>
          <w:szCs w:val="22"/>
        </w:rPr>
        <w:t>4</w:t>
      </w:r>
      <w:r w:rsidR="000323D4" w:rsidRPr="004368EF">
        <w:rPr>
          <w:rFonts w:ascii="Lato" w:hAnsi="Lato" w:cs="Arial"/>
          <w:sz w:val="22"/>
          <w:szCs w:val="22"/>
        </w:rPr>
        <w:t xml:space="preserve"> </w:t>
      </w:r>
      <w:r w:rsidRPr="004368EF">
        <w:rPr>
          <w:rFonts w:ascii="Lato" w:hAnsi="Lato" w:cs="Arial"/>
          <w:sz w:val="22"/>
          <w:szCs w:val="22"/>
        </w:rPr>
        <w:t xml:space="preserve">r., poz. </w:t>
      </w:r>
      <w:r w:rsidR="005F47D3">
        <w:rPr>
          <w:rFonts w:ascii="Lato" w:hAnsi="Lato" w:cs="Arial"/>
          <w:sz w:val="22"/>
          <w:szCs w:val="22"/>
        </w:rPr>
        <w:t>1557</w:t>
      </w:r>
      <w:r w:rsidR="000420CA">
        <w:rPr>
          <w:rFonts w:ascii="Lato" w:hAnsi="Lato" w:cs="Arial"/>
          <w:sz w:val="22"/>
          <w:szCs w:val="22"/>
        </w:rPr>
        <w:t xml:space="preserve"> z pó</w:t>
      </w:r>
      <w:r w:rsidR="007020E9">
        <w:rPr>
          <w:rFonts w:ascii="Lato" w:hAnsi="Lato" w:cs="Arial"/>
          <w:sz w:val="22"/>
          <w:szCs w:val="22"/>
        </w:rPr>
        <w:t>ź</w:t>
      </w:r>
      <w:r w:rsidR="000420CA">
        <w:rPr>
          <w:rFonts w:ascii="Lato" w:hAnsi="Lato" w:cs="Arial"/>
          <w:sz w:val="22"/>
          <w:szCs w:val="22"/>
        </w:rPr>
        <w:t xml:space="preserve">n. </w:t>
      </w:r>
      <w:r w:rsidR="001A3638">
        <w:rPr>
          <w:rFonts w:ascii="Lato" w:hAnsi="Lato" w:cs="Arial"/>
          <w:sz w:val="22"/>
          <w:szCs w:val="22"/>
        </w:rPr>
        <w:t>zm</w:t>
      </w:r>
      <w:r w:rsidR="000420CA">
        <w:rPr>
          <w:rFonts w:ascii="Lato" w:hAnsi="Lato" w:cs="Arial"/>
          <w:sz w:val="22"/>
          <w:szCs w:val="22"/>
        </w:rPr>
        <w:t>.</w:t>
      </w:r>
      <w:r w:rsidRPr="004368EF">
        <w:rPr>
          <w:rFonts w:ascii="Lato" w:hAnsi="Lato" w:cs="Arial"/>
          <w:sz w:val="22"/>
          <w:szCs w:val="22"/>
        </w:rPr>
        <w:t xml:space="preserve">), umożliwiający przetwarzanie informacji w formie elektronicznej, służący wymianie danych dotyczących reform </w:t>
      </w:r>
      <w:r w:rsidRPr="004368EF">
        <w:rPr>
          <w:rFonts w:ascii="Lato" w:hAnsi="Lato" w:cs="Arial"/>
          <w:sz w:val="22"/>
          <w:szCs w:val="22"/>
        </w:rPr>
        <w:br/>
        <w:t xml:space="preserve">i inwestycji między IOI a ministrem właściwym </w:t>
      </w:r>
      <w:r w:rsidR="00E00E9D">
        <w:rPr>
          <w:rFonts w:ascii="Lato" w:hAnsi="Lato" w:cs="Arial"/>
          <w:sz w:val="22"/>
          <w:szCs w:val="22"/>
        </w:rPr>
        <w:t>ds.</w:t>
      </w:r>
      <w:r w:rsidRPr="004368EF">
        <w:rPr>
          <w:rFonts w:ascii="Lato" w:hAnsi="Lato" w:cs="Arial"/>
          <w:sz w:val="22"/>
          <w:szCs w:val="22"/>
        </w:rPr>
        <w:t xml:space="preserve"> rozwoju regionalnego, udostępniony przez tego ministra, tworzony i utrzymywany przez ministra właściwego </w:t>
      </w:r>
      <w:r w:rsidR="00E00E9D">
        <w:rPr>
          <w:rFonts w:ascii="Lato" w:hAnsi="Lato" w:cs="Arial"/>
          <w:sz w:val="22"/>
          <w:szCs w:val="22"/>
        </w:rPr>
        <w:t>ds.</w:t>
      </w:r>
      <w:r w:rsidRPr="004368EF">
        <w:rPr>
          <w:rFonts w:ascii="Lato" w:hAnsi="Lato" w:cs="Arial"/>
          <w:sz w:val="22"/>
          <w:szCs w:val="22"/>
        </w:rPr>
        <w:t xml:space="preserve"> rozwoju regionalnego do obsługi m.in. reform, inwestycji i przedsięwzięć realizowanych w ramach planu rozwojowego</w:t>
      </w:r>
      <w:r w:rsidRPr="004368EF">
        <w:rPr>
          <w:rFonts w:ascii="Lato" w:hAnsi="Lato" w:cs="Arial"/>
          <w:sz w:val="22"/>
          <w:szCs w:val="22"/>
          <w:lang w:eastAsia="pl-PL"/>
        </w:rPr>
        <w:t>;</w:t>
      </w:r>
    </w:p>
    <w:p w14:paraId="2F725D3F" w14:textId="6F024E8A" w:rsidR="00000294"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oznaczają dane osobowe w rozumieniu art. 4 pkt 1 RODO, które są przetwarzane przez Instytucję Odpowiedzialną za Inwestycję oraz Ostatecznego Odbiorcę</w:t>
      </w:r>
      <w:r w:rsidR="00AD39A7">
        <w:rPr>
          <w:rFonts w:ascii="Lato" w:hAnsi="Lato" w:cs="Arial"/>
          <w:color w:val="auto"/>
          <w:sz w:val="22"/>
          <w:szCs w:val="22"/>
          <w:lang w:eastAsia="pl-PL"/>
        </w:rPr>
        <w:t xml:space="preserve"> Wsparcia</w:t>
      </w:r>
      <w:r w:rsidRPr="004368EF">
        <w:rPr>
          <w:rFonts w:ascii="Lato" w:hAnsi="Lato" w:cs="Arial"/>
          <w:color w:val="auto"/>
          <w:sz w:val="22"/>
          <w:szCs w:val="22"/>
          <w:lang w:eastAsia="pl-PL"/>
        </w:rPr>
        <w:t xml:space="preserve"> w związku z realizacją KPO;</w:t>
      </w:r>
    </w:p>
    <w:p w14:paraId="5FC65F3D" w14:textId="5FEE2135" w:rsidR="00455E60" w:rsidRPr="00455E60" w:rsidRDefault="00455E60"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obowiązku</w:t>
      </w:r>
      <w:r w:rsidR="00B01EA4">
        <w:rPr>
          <w:rFonts w:ascii="Lato" w:hAnsi="Lato" w:cs="Segoe UI"/>
          <w:color w:val="auto"/>
          <w:sz w:val="22"/>
          <w:szCs w:val="22"/>
          <w:lang w:eastAsia="pl-PL"/>
        </w:rPr>
        <w:t xml:space="preserve"> do</w:t>
      </w:r>
      <w:r w:rsidRPr="00C70ABA">
        <w:rPr>
          <w:rFonts w:ascii="Lato" w:hAnsi="Lato" w:cs="Segoe UI"/>
          <w:color w:val="auto"/>
          <w:sz w:val="22"/>
          <w:szCs w:val="22"/>
          <w:lang w:eastAsia="pl-PL"/>
        </w:rPr>
        <w:t xml:space="preserve"> Zwrotu, oraz (h) każdą inną umowę, porozumienie lub inny dokument zawarty pomiędzy, między innymi, S</w:t>
      </w:r>
      <w:r w:rsidR="00466D48">
        <w:rPr>
          <w:rFonts w:ascii="Lato" w:hAnsi="Lato" w:cs="Segoe UI"/>
          <w:color w:val="auto"/>
          <w:sz w:val="22"/>
          <w:szCs w:val="22"/>
          <w:lang w:eastAsia="pl-PL"/>
        </w:rPr>
        <w:t xml:space="preserve">karbem </w:t>
      </w:r>
      <w:r w:rsidRPr="00C70ABA">
        <w:rPr>
          <w:rFonts w:ascii="Lato" w:hAnsi="Lato" w:cs="Segoe UI"/>
          <w:color w:val="auto"/>
          <w:sz w:val="22"/>
          <w:szCs w:val="22"/>
          <w:lang w:eastAsia="pl-PL"/>
        </w:rPr>
        <w:t>P</w:t>
      </w:r>
      <w:r w:rsidR="00466D48">
        <w:rPr>
          <w:rFonts w:ascii="Lato" w:hAnsi="Lato" w:cs="Segoe UI"/>
          <w:color w:val="auto"/>
          <w:sz w:val="22"/>
          <w:szCs w:val="22"/>
          <w:lang w:eastAsia="pl-PL"/>
        </w:rPr>
        <w:t>aństwa</w:t>
      </w:r>
      <w:r w:rsidRPr="00C70ABA">
        <w:rPr>
          <w:rFonts w:ascii="Lato" w:hAnsi="Lato" w:cs="Segoe UI"/>
          <w:color w:val="auto"/>
          <w:sz w:val="22"/>
          <w:szCs w:val="22"/>
          <w:lang w:eastAsia="pl-PL"/>
        </w:rPr>
        <w:t xml:space="preserve">, którąkolwiek IOI, którąkolwiek </w:t>
      </w:r>
      <w:r w:rsidR="00466D48">
        <w:rPr>
          <w:rFonts w:ascii="Lato" w:hAnsi="Lato" w:cs="Segoe UI"/>
          <w:color w:val="auto"/>
          <w:sz w:val="22"/>
          <w:szCs w:val="22"/>
          <w:lang w:eastAsia="pl-PL"/>
        </w:rPr>
        <w:t xml:space="preserve"> jednostką wspierającą plan rozwojowy</w:t>
      </w:r>
      <w:r w:rsidRPr="00C70ABA">
        <w:rPr>
          <w:rFonts w:ascii="Lato" w:hAnsi="Lato" w:cs="Segoe UI"/>
          <w:color w:val="auto"/>
          <w:sz w:val="22"/>
          <w:szCs w:val="22"/>
          <w:lang w:eastAsia="pl-PL"/>
        </w:rPr>
        <w:t>, B</w:t>
      </w:r>
      <w:r w:rsidR="00466D48">
        <w:rPr>
          <w:rFonts w:ascii="Lato" w:hAnsi="Lato" w:cs="Segoe UI"/>
          <w:color w:val="auto"/>
          <w:sz w:val="22"/>
          <w:szCs w:val="22"/>
          <w:lang w:eastAsia="pl-PL"/>
        </w:rPr>
        <w:t xml:space="preserve">ankiem </w:t>
      </w:r>
      <w:r w:rsidRPr="00C70ABA">
        <w:rPr>
          <w:rFonts w:ascii="Lato" w:hAnsi="Lato" w:cs="Segoe UI"/>
          <w:color w:val="auto"/>
          <w:sz w:val="22"/>
          <w:szCs w:val="22"/>
          <w:lang w:eastAsia="pl-PL"/>
        </w:rPr>
        <w:t>G</w:t>
      </w:r>
      <w:r w:rsidR="00466D48">
        <w:rPr>
          <w:rFonts w:ascii="Lato" w:hAnsi="Lato" w:cs="Segoe UI"/>
          <w:color w:val="auto"/>
          <w:sz w:val="22"/>
          <w:szCs w:val="22"/>
          <w:lang w:eastAsia="pl-PL"/>
        </w:rPr>
        <w:t xml:space="preserve">ospodarstwa </w:t>
      </w:r>
      <w:r w:rsidRPr="00C70ABA">
        <w:rPr>
          <w:rFonts w:ascii="Lato" w:hAnsi="Lato" w:cs="Segoe UI"/>
          <w:color w:val="auto"/>
          <w:sz w:val="22"/>
          <w:szCs w:val="22"/>
          <w:lang w:eastAsia="pl-PL"/>
        </w:rPr>
        <w:t>K</w:t>
      </w:r>
      <w:r w:rsidR="00466D48">
        <w:rPr>
          <w:rFonts w:ascii="Lato" w:hAnsi="Lato" w:cs="Segoe UI"/>
          <w:color w:val="auto"/>
          <w:sz w:val="22"/>
          <w:szCs w:val="22"/>
          <w:lang w:eastAsia="pl-PL"/>
        </w:rPr>
        <w:t>rajowego</w:t>
      </w:r>
      <w:r w:rsidRPr="00C70ABA">
        <w:rPr>
          <w:rFonts w:ascii="Lato" w:hAnsi="Lato" w:cs="Segoe UI"/>
          <w:color w:val="auto"/>
          <w:sz w:val="22"/>
          <w:szCs w:val="22"/>
          <w:lang w:eastAsia="pl-PL"/>
        </w:rPr>
        <w:t xml:space="preserve">, którymkolwiek OOW, Wykonawcą i/lub jakąkolwiek inną osobą na podstawie, lub w odniesieniu do, któregokolwiek z dokumentów, o których mowa w </w:t>
      </w:r>
      <w:r w:rsidR="00B01EA4">
        <w:rPr>
          <w:rFonts w:ascii="Lato" w:hAnsi="Lato" w:cs="Segoe UI"/>
          <w:color w:val="auto"/>
          <w:sz w:val="22"/>
          <w:szCs w:val="22"/>
          <w:lang w:eastAsia="pl-PL"/>
        </w:rPr>
        <w:t>pkt a do g;</w:t>
      </w:r>
    </w:p>
    <w:p w14:paraId="517006D6" w14:textId="332C3F82"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6303FB">
        <w:rPr>
          <w:rFonts w:ascii="Lato" w:hAnsi="Lato" w:cs="Arial"/>
          <w:b/>
          <w:sz w:val="22"/>
          <w:szCs w:val="22"/>
          <w:lang w:eastAsia="pl-PL"/>
        </w:rPr>
        <w:t xml:space="preserve">4 </w:t>
      </w:r>
      <w:r w:rsidR="00B01EA4" w:rsidRPr="00397479">
        <w:rPr>
          <w:rFonts w:ascii="Lato" w:hAnsi="Lato" w:cs="Arial"/>
          <w:bCs/>
          <w:sz w:val="22"/>
          <w:szCs w:val="22"/>
          <w:lang w:eastAsia="pl-PL"/>
        </w:rPr>
        <w:t>do Umowy</w:t>
      </w:r>
      <w:r w:rsidRPr="004368EF">
        <w:rPr>
          <w:rFonts w:ascii="Lato" w:hAnsi="Lato" w:cs="Arial"/>
          <w:b/>
          <w:sz w:val="22"/>
          <w:szCs w:val="22"/>
          <w:lang w:eastAsia="pl-PL"/>
        </w:rPr>
        <w:t>;</w:t>
      </w:r>
    </w:p>
    <w:p w14:paraId="312A02C1" w14:textId="095F7A40" w:rsidR="006A581F" w:rsidRPr="006A581F" w:rsidRDefault="00000294" w:rsidP="006A581F">
      <w:pPr>
        <w:pStyle w:val="Tekstpodstawowy2"/>
        <w:numPr>
          <w:ilvl w:val="0"/>
          <w:numId w:val="11"/>
        </w:numPr>
        <w:suppressAutoHyphens w:val="0"/>
        <w:spacing w:before="120" w:after="120" w:line="276" w:lineRule="auto"/>
        <w:rPr>
          <w:rFonts w:ascii="Lato" w:hAnsi="Lato" w:cs="Arial"/>
          <w:sz w:val="22"/>
          <w:szCs w:val="22"/>
          <w:lang w:eastAsia="pl-PL"/>
        </w:rPr>
      </w:pPr>
      <w:r w:rsidRPr="006A581F">
        <w:rPr>
          <w:rFonts w:ascii="Lato" w:hAnsi="Lato" w:cs="Arial"/>
          <w:b/>
          <w:bCs/>
          <w:sz w:val="22"/>
          <w:szCs w:val="22"/>
          <w:lang w:eastAsia="pl-PL"/>
        </w:rPr>
        <w:t>Harmonogram Płatności</w:t>
      </w:r>
      <w:r w:rsidRPr="006A581F">
        <w:rPr>
          <w:rFonts w:ascii="Lato" w:hAnsi="Lato" w:cs="Arial"/>
          <w:sz w:val="22"/>
          <w:szCs w:val="22"/>
          <w:lang w:eastAsia="pl-PL"/>
        </w:rPr>
        <w:t xml:space="preserve"> </w:t>
      </w:r>
      <w:r w:rsidR="006A581F" w:rsidRPr="006A581F">
        <w:rPr>
          <w:rFonts w:ascii="Lato" w:hAnsi="Lato" w:cs="Arial"/>
          <w:sz w:val="22"/>
          <w:szCs w:val="22"/>
          <w:lang w:eastAsia="pl-PL"/>
        </w:rPr>
        <w:t xml:space="preserve">– oznacza harmonogram płatności, przekazywany w CST2021 w ciągu 5 dni roboczych od dnia podpisania Umowy o objęcie przedsięwzięcia wsparciem ,  określający terminy, wysokość oraz formę przekazania wsparcia; OOW zobowiązany jest do sporządzenia Harmonogramu Płatności w uzgodnieniu z IOI. W dalszych etapach realizacji Przedsięwzięcia Harmonogram Płatności może ulegać uzasadnionym i zaakceptowanym przez IOI modyfikacjom; </w:t>
      </w:r>
    </w:p>
    <w:p w14:paraId="47DB36B8" w14:textId="3932D229" w:rsidR="00000294" w:rsidRPr="006A581F" w:rsidRDefault="00000294" w:rsidP="00477BD5">
      <w:pPr>
        <w:pStyle w:val="Tekstpodstawowy2"/>
        <w:numPr>
          <w:ilvl w:val="0"/>
          <w:numId w:val="11"/>
        </w:numPr>
        <w:suppressAutoHyphens w:val="0"/>
        <w:spacing w:before="120" w:after="120" w:line="276" w:lineRule="auto"/>
        <w:rPr>
          <w:rFonts w:ascii="Lato" w:hAnsi="Lato" w:cs="Arial"/>
          <w:sz w:val="22"/>
          <w:szCs w:val="22"/>
          <w:lang w:eastAsia="pl-PL"/>
        </w:rPr>
      </w:pPr>
      <w:r w:rsidRPr="006A581F">
        <w:rPr>
          <w:rFonts w:ascii="Lato" w:hAnsi="Lato" w:cs="Arial"/>
          <w:b/>
          <w:sz w:val="22"/>
          <w:szCs w:val="22"/>
          <w:lang w:eastAsia="pl-PL"/>
        </w:rPr>
        <w:t>Instytucja Koordynująca Realizację Planu Rozwojowego (IK</w:t>
      </w:r>
      <w:r w:rsidR="00465CE0" w:rsidRPr="006A581F">
        <w:rPr>
          <w:rFonts w:ascii="Lato" w:hAnsi="Lato" w:cs="Arial"/>
          <w:b/>
          <w:sz w:val="22"/>
          <w:szCs w:val="22"/>
          <w:lang w:eastAsia="pl-PL"/>
        </w:rPr>
        <w:t xml:space="preserve"> KPO</w:t>
      </w:r>
      <w:r w:rsidRPr="006A581F">
        <w:rPr>
          <w:rFonts w:ascii="Lato" w:hAnsi="Lato" w:cs="Arial"/>
          <w:b/>
          <w:sz w:val="22"/>
          <w:szCs w:val="22"/>
          <w:lang w:eastAsia="pl-PL"/>
        </w:rPr>
        <w:t>)</w:t>
      </w:r>
      <w:r w:rsidRPr="006A581F">
        <w:rPr>
          <w:rFonts w:ascii="Lato" w:hAnsi="Lato" w:cs="Arial"/>
          <w:sz w:val="22"/>
          <w:szCs w:val="22"/>
          <w:lang w:eastAsia="pl-PL"/>
        </w:rPr>
        <w:t xml:space="preserve"> – oznacza ministra właściwego </w:t>
      </w:r>
      <w:r w:rsidR="00E00E9D" w:rsidRPr="006A581F">
        <w:rPr>
          <w:rFonts w:ascii="Lato" w:hAnsi="Lato" w:cs="Arial"/>
          <w:sz w:val="22"/>
          <w:szCs w:val="22"/>
          <w:lang w:eastAsia="pl-PL"/>
        </w:rPr>
        <w:t>ds.</w:t>
      </w:r>
      <w:r w:rsidRPr="006A581F">
        <w:rPr>
          <w:rFonts w:ascii="Lato" w:hAnsi="Lato" w:cs="Arial"/>
          <w:sz w:val="22"/>
          <w:szCs w:val="22"/>
          <w:lang w:eastAsia="pl-PL"/>
        </w:rPr>
        <w:t xml:space="preserve"> rozwoju regionalnego </w:t>
      </w:r>
      <w:r w:rsidRPr="006A581F">
        <w:rPr>
          <w:rFonts w:ascii="Lato" w:hAnsi="Lato" w:cs="Arial"/>
          <w:sz w:val="22"/>
          <w:szCs w:val="22"/>
        </w:rPr>
        <w:t xml:space="preserve">w zakresie zadań, o których mowa </w:t>
      </w:r>
      <w:r w:rsidRPr="006A581F">
        <w:rPr>
          <w:rFonts w:ascii="Lato" w:hAnsi="Lato" w:cs="Arial"/>
          <w:sz w:val="22"/>
          <w:szCs w:val="22"/>
        </w:rPr>
        <w:br/>
        <w:t xml:space="preserve">w art. 14le ust. 1 i 2 </w:t>
      </w:r>
      <w:r w:rsidRPr="006A581F">
        <w:rPr>
          <w:rFonts w:ascii="Lato" w:hAnsi="Lato" w:cs="Arial"/>
          <w:sz w:val="22"/>
          <w:szCs w:val="22"/>
          <w:lang w:eastAsia="pl-PL"/>
        </w:rPr>
        <w:t>ustawy o zasadach prowadzenia polityki rozwoju;</w:t>
      </w:r>
    </w:p>
    <w:p w14:paraId="3FCF0B5C" w14:textId="682CB47C"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xml:space="preserve">– oznacza inwestycję w rozumieniu rozporządzenia RRF, odpowiadającą inwestycji, programowi, projektowi, projektowi indywidualnemu, działaniu lub ich </w:t>
      </w:r>
      <w:r w:rsidRPr="004368EF">
        <w:rPr>
          <w:rFonts w:ascii="Lato" w:hAnsi="Lato" w:cs="Arial"/>
          <w:sz w:val="22"/>
          <w:szCs w:val="22"/>
        </w:rPr>
        <w:lastRenderedPageBreak/>
        <w:t>zespołowi, wskazanym w ramach planu rozwojowego, zmierzającą do osiągnięcia celu określonego Wskaźnikami, z określonym początkiem i końcem realizacji;</w:t>
      </w:r>
    </w:p>
    <w:p w14:paraId="0E51DC4C"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779398EE"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art. 61 rozporządzenia </w:t>
      </w:r>
      <w:r w:rsidR="000420CA" w:rsidRPr="004368EF">
        <w:rPr>
          <w:rFonts w:ascii="Lato" w:hAnsi="Lato" w:cs="Arial"/>
          <w:sz w:val="22"/>
          <w:szCs w:val="22"/>
          <w:shd w:val="clear" w:color="auto" w:fill="FFFFFF"/>
        </w:rPr>
        <w:t>20</w:t>
      </w:r>
      <w:r w:rsidR="000420CA">
        <w:rPr>
          <w:rFonts w:ascii="Lato" w:hAnsi="Lato" w:cs="Arial"/>
          <w:sz w:val="22"/>
          <w:szCs w:val="22"/>
          <w:shd w:val="clear" w:color="auto" w:fill="FFFFFF"/>
        </w:rPr>
        <w:t>24</w:t>
      </w:r>
      <w:r w:rsidR="000420CA" w:rsidRPr="004368EF">
        <w:rPr>
          <w:rFonts w:ascii="Lato" w:hAnsi="Lato" w:cs="Arial"/>
          <w:sz w:val="22"/>
          <w:szCs w:val="22"/>
          <w:shd w:val="clear" w:color="auto" w:fill="FFFFFF"/>
        </w:rPr>
        <w:t>/</w:t>
      </w:r>
      <w:r w:rsidR="000420CA">
        <w:rPr>
          <w:rFonts w:ascii="Lato" w:hAnsi="Lato" w:cs="Arial"/>
          <w:sz w:val="22"/>
          <w:szCs w:val="22"/>
          <w:shd w:val="clear" w:color="auto" w:fill="FFFFFF"/>
        </w:rPr>
        <w:t xml:space="preserve">2509 </w:t>
      </w:r>
    </w:p>
    <w:p w14:paraId="4873E468" w14:textId="04216ED7" w:rsidR="00E70ABA" w:rsidRPr="004368EF" w:rsidRDefault="00E70ABA"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rozumiany jako </w:t>
      </w:r>
      <w:r w:rsidRPr="004368EF">
        <w:rPr>
          <w:rFonts w:ascii="Lato" w:hAnsi="Lato" w:cs="Arial"/>
          <w:b/>
          <w:bCs/>
          <w:sz w:val="22"/>
          <w:szCs w:val="22"/>
          <w:lang w:eastAsia="pl-PL"/>
        </w:rPr>
        <w:t>Plan rozwojowy.</w:t>
      </w:r>
    </w:p>
    <w:p w14:paraId="396BB72D" w14:textId="77777777" w:rsidR="00000294" w:rsidRPr="004368EF" w:rsidRDefault="00000294" w:rsidP="004F1C63">
      <w:pPr>
        <w:pStyle w:val="Tekstpodstawowy2"/>
        <w:numPr>
          <w:ilvl w:val="0"/>
          <w:numId w:val="11"/>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7C452311"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3DAEB54E"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00B01EA4">
        <w:rPr>
          <w:rFonts w:ascii="Lato" w:hAnsi="Lato" w:cs="Arial"/>
          <w:iCs/>
          <w:sz w:val="22"/>
          <w:szCs w:val="22"/>
          <w:lang w:eastAsia="pl-PL"/>
        </w:rPr>
        <w:t>;</w:t>
      </w:r>
    </w:p>
    <w:p w14:paraId="77108459"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Kwalifikowalności Wydatków </w:t>
      </w:r>
      <w:bookmarkStart w:id="5" w:name="_Hlk71874664"/>
      <w:r w:rsidRPr="004368EF">
        <w:rPr>
          <w:rFonts w:ascii="Lato" w:hAnsi="Lato" w:cs="Arial"/>
          <w:sz w:val="22"/>
          <w:szCs w:val="22"/>
          <w:lang w:eastAsia="pl-PL"/>
        </w:rPr>
        <w:t>–</w:t>
      </w:r>
      <w:bookmarkEnd w:id="5"/>
      <w:r w:rsidRPr="004368EF">
        <w:rPr>
          <w:rFonts w:ascii="Lato" w:hAnsi="Lato" w:cs="Arial"/>
          <w:sz w:val="22"/>
          <w:szCs w:val="22"/>
          <w:lang w:eastAsia="pl-PL"/>
        </w:rPr>
        <w:t xml:space="preserve"> oznacza okres realizacji Przedsięwzięcia, </w:t>
      </w:r>
      <w:r w:rsidRPr="004368EF">
        <w:rPr>
          <w:rFonts w:ascii="Lato" w:hAnsi="Lato" w:cs="Arial"/>
          <w:sz w:val="22"/>
          <w:szCs w:val="22"/>
          <w:lang w:eastAsia="pl-PL"/>
        </w:rPr>
        <w:br/>
        <w:t>w którym mogą być ponoszone wydatki kwalifikowalne;</w:t>
      </w:r>
    </w:p>
    <w:p w14:paraId="4FB2346E" w14:textId="32488155"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w:t>
      </w:r>
      <w:r w:rsidR="001A3638" w:rsidRPr="004368EF">
        <w:rPr>
          <w:rFonts w:ascii="Lato" w:hAnsi="Lato" w:cs="Arial"/>
          <w:sz w:val="22"/>
          <w:szCs w:val="22"/>
          <w:lang w:eastAsia="pl-PL"/>
        </w:rPr>
        <w:t>202</w:t>
      </w:r>
      <w:r w:rsidR="001A3638">
        <w:rPr>
          <w:rFonts w:ascii="Lato" w:hAnsi="Lato" w:cs="Arial"/>
          <w:sz w:val="22"/>
          <w:szCs w:val="22"/>
          <w:lang w:eastAsia="pl-PL"/>
        </w:rPr>
        <w:t xml:space="preserve">5 </w:t>
      </w:r>
      <w:r w:rsidRPr="004368EF">
        <w:rPr>
          <w:rFonts w:ascii="Lato" w:hAnsi="Lato" w:cs="Arial"/>
          <w:sz w:val="22"/>
          <w:szCs w:val="22"/>
          <w:lang w:eastAsia="pl-PL"/>
        </w:rPr>
        <w:t>r., poz.</w:t>
      </w:r>
      <w:r w:rsidR="00BF15FF">
        <w:rPr>
          <w:rFonts w:ascii="Lato" w:hAnsi="Lato" w:cs="Arial"/>
          <w:sz w:val="22"/>
          <w:szCs w:val="22"/>
          <w:lang w:eastAsia="pl-PL"/>
        </w:rPr>
        <w:t xml:space="preserve"> </w:t>
      </w:r>
      <w:r w:rsidR="001A3638">
        <w:rPr>
          <w:rFonts w:ascii="Lato" w:hAnsi="Lato" w:cs="Arial"/>
          <w:sz w:val="22"/>
          <w:szCs w:val="22"/>
          <w:lang w:eastAsia="pl-PL"/>
        </w:rPr>
        <w:t>46</w:t>
      </w:r>
      <w:r w:rsidRPr="004368EF">
        <w:rPr>
          <w:rFonts w:ascii="Lato" w:hAnsi="Lato" w:cs="Arial"/>
          <w:sz w:val="22"/>
          <w:szCs w:val="22"/>
          <w:lang w:eastAsia="pl-PL"/>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1871A156" w14:textId="0D5B8DB1" w:rsidR="00455E60" w:rsidRPr="00455E60" w:rsidRDefault="00455E60" w:rsidP="004F1C63">
      <w:pPr>
        <w:pStyle w:val="Tekstpodstawowy2"/>
        <w:numPr>
          <w:ilvl w:val="0"/>
          <w:numId w:val="11"/>
        </w:numPr>
        <w:suppressAutoHyphens w:val="0"/>
        <w:spacing w:before="120" w:after="120" w:line="276" w:lineRule="auto"/>
        <w:rPr>
          <w:rFonts w:ascii="Lato" w:hAnsi="Lato" w:cs="Arial"/>
          <w:sz w:val="22"/>
          <w:szCs w:val="22"/>
          <w:lang w:eastAsia="pl-PL"/>
        </w:rPr>
      </w:pPr>
      <w:r>
        <w:rPr>
          <w:rFonts w:ascii="Lato" w:hAnsi="Lato" w:cs="Arial"/>
          <w:b/>
          <w:sz w:val="22"/>
          <w:szCs w:val="22"/>
          <w:lang w:eastAsia="pl-PL"/>
        </w:rPr>
        <w:t xml:space="preserve">Osoba </w:t>
      </w:r>
      <w:r w:rsidRPr="00424345">
        <w:rPr>
          <w:rFonts w:ascii="Lato" w:hAnsi="Lato" w:cs="Arial"/>
          <w:b/>
          <w:sz w:val="22"/>
          <w:szCs w:val="22"/>
          <w:lang w:eastAsia="pl-PL"/>
        </w:rPr>
        <w:t xml:space="preserve">powiązana </w:t>
      </w:r>
      <w:r w:rsidRPr="00C70ABA">
        <w:rPr>
          <w:rFonts w:ascii="Lato" w:hAnsi="Lato" w:cs="Arial"/>
          <w:sz w:val="22"/>
          <w:szCs w:val="22"/>
          <w:lang w:eastAsia="pl-PL"/>
        </w:rPr>
        <w:t>-</w:t>
      </w:r>
      <w:r w:rsidRPr="00424345">
        <w:rPr>
          <w:rFonts w:ascii="Lato" w:hAnsi="Lato" w:cs="Arial"/>
          <w:sz w:val="22"/>
          <w:szCs w:val="22"/>
          <w:lang w:eastAsia="pl-PL"/>
        </w:rPr>
        <w:t xml:space="preserve"> </w:t>
      </w:r>
      <w:r w:rsidRPr="00C70ABA">
        <w:rPr>
          <w:rFonts w:ascii="Lato" w:hAnsi="Lato" w:cs="Segoe UI"/>
          <w:color w:val="auto"/>
          <w:sz w:val="22"/>
          <w:szCs w:val="22"/>
          <w:lang w:eastAsia="pl-PL"/>
        </w:rPr>
        <w:t>oznacza członka organu PFR, pracownika PFR lub osobę fizyczną świadczącą na rzecz PFR usługi na podstawie umowy zlecenia, umowy o świadczenie usług, kontraktu menadżerskiego lub uchwały właściwego organu PF</w:t>
      </w:r>
      <w:r w:rsidR="00232BE6">
        <w:rPr>
          <w:rFonts w:ascii="Lato" w:hAnsi="Lato" w:cs="Segoe UI"/>
          <w:color w:val="auto"/>
          <w:sz w:val="22"/>
          <w:szCs w:val="22"/>
          <w:lang w:eastAsia="pl-PL"/>
        </w:rPr>
        <w:t>R</w:t>
      </w:r>
      <w:r>
        <w:rPr>
          <w:rFonts w:ascii="Lato" w:hAnsi="Lato" w:cs="Arial"/>
          <w:sz w:val="22"/>
          <w:szCs w:val="22"/>
          <w:lang w:eastAsia="pl-PL"/>
        </w:rPr>
        <w:t>;</w:t>
      </w:r>
    </w:p>
    <w:p w14:paraId="3FEB31B2" w14:textId="75159B96" w:rsidR="00000294" w:rsidRPr="004368EF" w:rsidRDefault="00000294" w:rsidP="004F1C63">
      <w:pPr>
        <w:pStyle w:val="Tekstpodstawowy2"/>
        <w:numPr>
          <w:ilvl w:val="0"/>
          <w:numId w:val="11"/>
        </w:numPr>
        <w:suppressAutoHyphens w:val="0"/>
        <w:spacing w:before="60" w:after="120" w:line="276" w:lineRule="auto"/>
        <w:rPr>
          <w:rFonts w:ascii="Lato" w:hAnsi="Lato" w:cs="Arial"/>
          <w:b/>
          <w:color w:val="auto"/>
          <w:sz w:val="22"/>
          <w:szCs w:val="22"/>
        </w:rPr>
      </w:pPr>
      <w:bookmarkStart w:id="6" w:name="_Hlk138847966"/>
      <w:r w:rsidRPr="004368EF">
        <w:rPr>
          <w:rFonts w:ascii="Lato" w:hAnsi="Lato" w:cs="Arial"/>
          <w:b/>
          <w:color w:val="auto"/>
          <w:sz w:val="22"/>
          <w:szCs w:val="22"/>
          <w:lang w:eastAsia="pl-PL"/>
        </w:rPr>
        <w:t>Personel Realizujący Przedsięwzięcie</w:t>
      </w:r>
      <w:r w:rsidRPr="004368EF">
        <w:rPr>
          <w:rFonts w:ascii="Lato" w:hAnsi="Lato" w:cs="Arial"/>
          <w:color w:val="auto"/>
          <w:sz w:val="22"/>
          <w:szCs w:val="22"/>
          <w:lang w:eastAsia="pl-PL"/>
        </w:rPr>
        <w:t xml:space="preserve"> – oznacza osoby zaangażowane do realizacji zadań lub czynności w ramach Przedsięwzięcia na podstawie stosunku pracy </w:t>
      </w:r>
      <w:r w:rsidRPr="004368EF">
        <w:rPr>
          <w:rFonts w:ascii="Lato" w:hAnsi="Lato" w:cs="Arial"/>
          <w:color w:val="auto"/>
          <w:sz w:val="22"/>
          <w:szCs w:val="22"/>
          <w:lang w:eastAsia="pl-PL"/>
        </w:rPr>
        <w:br/>
        <w:t xml:space="preserve">lub wolontariuszy wykonujących świadczenia na zasadach określonych w ustawie </w:t>
      </w:r>
      <w:r w:rsidRPr="004368EF">
        <w:rPr>
          <w:rFonts w:ascii="Lato" w:hAnsi="Lato" w:cs="Arial"/>
          <w:color w:val="auto"/>
          <w:sz w:val="22"/>
          <w:szCs w:val="22"/>
          <w:lang w:eastAsia="pl-PL"/>
        </w:rPr>
        <w:br/>
        <w:t xml:space="preserve">z dnia 24 kwietnia 2003 r. o działalności pożytku publicznego i o wolontariacie (Dz. U. </w:t>
      </w:r>
      <w:r w:rsidRPr="004368EF">
        <w:rPr>
          <w:rFonts w:ascii="Lato" w:hAnsi="Lato" w:cs="Arial"/>
          <w:color w:val="auto"/>
          <w:sz w:val="22"/>
          <w:szCs w:val="22"/>
          <w:lang w:eastAsia="pl-PL"/>
        </w:rPr>
        <w:br/>
        <w:t xml:space="preserve">z </w:t>
      </w:r>
      <w:r w:rsidR="005F47D3" w:rsidRPr="004368EF">
        <w:rPr>
          <w:rFonts w:ascii="Lato" w:hAnsi="Lato" w:cs="Arial"/>
          <w:color w:val="auto"/>
          <w:sz w:val="22"/>
          <w:szCs w:val="22"/>
          <w:lang w:eastAsia="pl-PL"/>
        </w:rPr>
        <w:t>202</w:t>
      </w:r>
      <w:r w:rsidR="005F47D3">
        <w:rPr>
          <w:rFonts w:ascii="Lato" w:hAnsi="Lato" w:cs="Arial"/>
          <w:color w:val="auto"/>
          <w:sz w:val="22"/>
          <w:szCs w:val="22"/>
          <w:lang w:eastAsia="pl-PL"/>
        </w:rPr>
        <w:t>4</w:t>
      </w:r>
      <w:r w:rsidR="005F47D3"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 xml:space="preserve">r. poz. </w:t>
      </w:r>
      <w:r w:rsidR="00E542FA">
        <w:rPr>
          <w:rFonts w:ascii="Lato" w:hAnsi="Lato" w:cs="Arial"/>
          <w:color w:val="auto"/>
          <w:sz w:val="22"/>
          <w:szCs w:val="22"/>
          <w:lang w:eastAsia="pl-PL"/>
        </w:rPr>
        <w:t xml:space="preserve"> </w:t>
      </w:r>
      <w:r w:rsidR="005F47D3">
        <w:rPr>
          <w:rFonts w:ascii="Lato" w:hAnsi="Lato" w:cs="Arial"/>
          <w:color w:val="auto"/>
          <w:sz w:val="22"/>
          <w:szCs w:val="22"/>
          <w:lang w:eastAsia="pl-PL"/>
        </w:rPr>
        <w:t>1491</w:t>
      </w:r>
      <w:r w:rsidRPr="004368EF">
        <w:rPr>
          <w:rFonts w:ascii="Lato" w:hAnsi="Lato" w:cs="Arial"/>
          <w:color w:val="auto"/>
          <w:sz w:val="22"/>
          <w:szCs w:val="22"/>
          <w:lang w:eastAsia="pl-PL"/>
        </w:rPr>
        <w:t xml:space="preserve">); Personelem Realizującym Przedsięwzięcie jest również osoba fizyczna prowadząca działalność gospodarczą będąca OOW oraz osoby z nią współpracujące w rozumieniu art. 8 ust. 11 ustawy z dnia 13 października 1998 r. o systemie ubezpieczeń społecznych (Dz. U. z </w:t>
      </w:r>
      <w:r w:rsidR="00002063" w:rsidRPr="004368EF">
        <w:rPr>
          <w:rFonts w:ascii="Lato" w:hAnsi="Lato" w:cs="Arial"/>
          <w:color w:val="auto"/>
          <w:sz w:val="22"/>
          <w:szCs w:val="22"/>
          <w:lang w:eastAsia="pl-PL"/>
        </w:rPr>
        <w:t>202</w:t>
      </w:r>
      <w:r w:rsidR="00BF15FF">
        <w:rPr>
          <w:rFonts w:ascii="Lato" w:hAnsi="Lato" w:cs="Arial"/>
          <w:color w:val="auto"/>
          <w:sz w:val="22"/>
          <w:szCs w:val="22"/>
          <w:lang w:eastAsia="pl-PL"/>
        </w:rPr>
        <w:t>4</w:t>
      </w:r>
      <w:r w:rsidRPr="004368EF">
        <w:rPr>
          <w:rFonts w:ascii="Lato" w:hAnsi="Lato" w:cs="Arial"/>
          <w:color w:val="auto"/>
          <w:sz w:val="22"/>
          <w:szCs w:val="22"/>
          <w:lang w:eastAsia="pl-PL"/>
        </w:rPr>
        <w:t>r. poz.</w:t>
      </w:r>
      <w:r w:rsidR="00BF15FF">
        <w:rPr>
          <w:rFonts w:ascii="Lato" w:hAnsi="Lato" w:cs="Arial"/>
          <w:color w:val="auto"/>
          <w:sz w:val="22"/>
          <w:szCs w:val="22"/>
          <w:lang w:eastAsia="pl-PL"/>
        </w:rPr>
        <w:t xml:space="preserve"> 497</w:t>
      </w:r>
      <w:r w:rsidR="007A0DC4">
        <w:rPr>
          <w:rFonts w:ascii="Lato" w:hAnsi="Lato" w:cs="Arial"/>
          <w:color w:val="auto"/>
          <w:sz w:val="22"/>
          <w:szCs w:val="22"/>
          <w:lang w:eastAsia="pl-PL"/>
        </w:rPr>
        <w:t xml:space="preserve"> z późn. zm.</w:t>
      </w:r>
      <w:r w:rsidRPr="004368EF">
        <w:rPr>
          <w:rFonts w:ascii="Lato" w:hAnsi="Lato" w:cs="Arial"/>
          <w:color w:val="auto"/>
          <w:sz w:val="22"/>
          <w:szCs w:val="22"/>
          <w:lang w:eastAsia="pl-PL"/>
        </w:rPr>
        <w:t>);</w:t>
      </w:r>
    </w:p>
    <w:bookmarkEnd w:id="6"/>
    <w:p w14:paraId="372830B2" w14:textId="135C4D62"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Podwójne Finansowanie –</w:t>
      </w:r>
      <w:r w:rsidRPr="004368EF">
        <w:rPr>
          <w:rFonts w:ascii="Lato" w:hAnsi="Lato" w:cs="Arial"/>
          <w:sz w:val="22"/>
          <w:szCs w:val="22"/>
          <w:lang w:eastAsia="pl-PL"/>
        </w:rPr>
        <w:t xml:space="preserve"> oznacza deklarowanie do rozliczania w ramach planu rozwojowego wydatków z</w:t>
      </w:r>
      <w:r w:rsidR="00A87B68">
        <w:rPr>
          <w:rFonts w:ascii="Lato" w:hAnsi="Lato" w:cs="Arial"/>
          <w:sz w:val="22"/>
          <w:szCs w:val="22"/>
          <w:lang w:eastAsia="pl-PL"/>
        </w:rPr>
        <w:t>a</w:t>
      </w:r>
      <w:r w:rsidRPr="004368EF">
        <w:rPr>
          <w:rFonts w:ascii="Lato" w:hAnsi="Lato" w:cs="Arial"/>
          <w:sz w:val="22"/>
          <w:szCs w:val="22"/>
          <w:lang w:eastAsia="pl-PL"/>
        </w:rPr>
        <w:t xml:space="preserve">deklarowanych wcześniej w ramach planu rozwojowego </w:t>
      </w:r>
      <w:r w:rsidRPr="004368EF">
        <w:rPr>
          <w:rFonts w:ascii="Lato" w:hAnsi="Lato" w:cs="Arial"/>
          <w:sz w:val="22"/>
          <w:szCs w:val="22"/>
          <w:lang w:eastAsia="pl-PL"/>
        </w:rPr>
        <w:br/>
        <w:t>lub jako kwalifikowalne w innych unijnych programach, instrumentach oraz funduszach w ramach budżetu Unii Europejskiej;</w:t>
      </w:r>
    </w:p>
    <w:p w14:paraId="1BE0F0BC" w14:textId="7C1E759A" w:rsidR="00553AC6" w:rsidRPr="004368EF" w:rsidRDefault="00553AC6"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Polski Fundusz Rozwoju Spółka Akcyjna (PFR) – </w:t>
      </w:r>
      <w:r w:rsidR="007D324C" w:rsidRPr="004368EF">
        <w:rPr>
          <w:rFonts w:ascii="Lato" w:hAnsi="Lato" w:cs="Arial"/>
          <w:sz w:val="22"/>
          <w:szCs w:val="22"/>
          <w:lang w:eastAsia="pl-PL"/>
        </w:rPr>
        <w:t xml:space="preserve">oznacza podmiot dokonujący wypłaty środków na inwestycje w ramach planu rozwojowego, których realizacja jest finansowana ze środków wsparcia bezzwrotnego, o którym mowa w art. 6 lit. a rozporządzenia RRF. </w:t>
      </w:r>
      <w:r w:rsidR="007D324C" w:rsidRPr="004368EF">
        <w:rPr>
          <w:rFonts w:ascii="Lato" w:hAnsi="Lato" w:cs="Arial"/>
          <w:sz w:val="22"/>
          <w:szCs w:val="22"/>
          <w:lang w:eastAsia="pl-PL"/>
        </w:rPr>
        <w:lastRenderedPageBreak/>
        <w:t>Charakter prawny roli PFR w ramach realizacji planu rozwojowego oraz sposób wykonywania zobowiązań PFR wynika z ustawy o zasadach prowadzenia polityki rozwoju</w:t>
      </w:r>
      <w:r w:rsidR="007D324C">
        <w:rPr>
          <w:rFonts w:ascii="Lato" w:hAnsi="Lato" w:cs="Arial"/>
          <w:sz w:val="22"/>
          <w:szCs w:val="22"/>
          <w:lang w:eastAsia="pl-PL"/>
        </w:rPr>
        <w:t>;</w:t>
      </w:r>
    </w:p>
    <w:p w14:paraId="1F802E7F" w14:textId="7B43BA42"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9473DA">
        <w:rPr>
          <w:rFonts w:ascii="Lato" w:hAnsi="Lato" w:cs="Arial"/>
          <w:sz w:val="22"/>
          <w:szCs w:val="22"/>
          <w:lang w:eastAsia="pl-PL"/>
        </w:rPr>
        <w:t xml:space="preserve">oznacza </w:t>
      </w:r>
      <w:r w:rsidR="00E70ABA" w:rsidRPr="004368EF">
        <w:rPr>
          <w:rFonts w:ascii="Lato" w:hAnsi="Lato" w:cs="Arial"/>
          <w:sz w:val="22"/>
          <w:szCs w:val="22"/>
          <w:lang w:eastAsia="pl-PL"/>
        </w:rPr>
        <w:t xml:space="preserve">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 </w:t>
      </w:r>
    </w:p>
    <w:p w14:paraId="13847B95"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41633F71" w14:textId="397C304E" w:rsidR="001E71CB" w:rsidRPr="00B01EA4" w:rsidRDefault="001E71CB"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Rachunek Bankowy OOW – </w:t>
      </w:r>
      <w:r w:rsidRPr="004368EF">
        <w:rPr>
          <w:rFonts w:ascii="Lato" w:hAnsi="Lato" w:cs="Arial"/>
          <w:bCs/>
          <w:sz w:val="22"/>
          <w:szCs w:val="22"/>
          <w:lang w:eastAsia="pl-PL"/>
        </w:rPr>
        <w:t>oznacza</w:t>
      </w:r>
      <w:r w:rsidRPr="004368EF">
        <w:rPr>
          <w:rFonts w:ascii="Lato" w:hAnsi="Lato" w:cs="Arial"/>
          <w:b/>
          <w:sz w:val="22"/>
          <w:szCs w:val="22"/>
          <w:lang w:eastAsia="pl-PL"/>
        </w:rPr>
        <w:t xml:space="preserve"> </w:t>
      </w:r>
      <w:r w:rsidRPr="004368EF">
        <w:rPr>
          <w:rFonts w:ascii="Lato" w:hAnsi="Lato" w:cs="Arial"/>
          <w:sz w:val="22"/>
          <w:szCs w:val="22"/>
          <w:lang w:eastAsia="pl-PL"/>
        </w:rPr>
        <w:t xml:space="preserve">wskazany przez OOW </w:t>
      </w:r>
      <w:r w:rsidR="00582B6D">
        <w:rPr>
          <w:rFonts w:ascii="Lato" w:hAnsi="Lato" w:cs="Arial"/>
          <w:bCs/>
          <w:sz w:val="22"/>
          <w:szCs w:val="22"/>
          <w:lang w:eastAsia="pl-PL"/>
        </w:rPr>
        <w:t xml:space="preserve">wyodrębniony </w:t>
      </w:r>
      <w:r w:rsidR="00582B6D" w:rsidRPr="00AD433D">
        <w:rPr>
          <w:rFonts w:ascii="Lato" w:hAnsi="Lato" w:cs="Arial"/>
          <w:bCs/>
          <w:sz w:val="22"/>
          <w:szCs w:val="22"/>
          <w:lang w:eastAsia="pl-PL"/>
        </w:rPr>
        <w:t xml:space="preserve"> </w:t>
      </w:r>
      <w:r w:rsidR="00AD39A7" w:rsidRPr="00AD433D">
        <w:rPr>
          <w:rFonts w:ascii="Lato" w:hAnsi="Lato" w:cs="Arial"/>
          <w:bCs/>
          <w:sz w:val="22"/>
          <w:szCs w:val="22"/>
          <w:lang w:eastAsia="pl-PL"/>
        </w:rPr>
        <w:t>nieoprocentowany rachunek bankowy dla potrzeb przekazywania zaliczki</w:t>
      </w:r>
      <w:r w:rsidR="00AD39A7">
        <w:rPr>
          <w:rFonts w:ascii="Lato" w:hAnsi="Lato" w:cs="Arial"/>
          <w:bCs/>
          <w:sz w:val="22"/>
          <w:szCs w:val="22"/>
          <w:lang w:eastAsia="pl-PL"/>
        </w:rPr>
        <w:t>,</w:t>
      </w:r>
      <w:r w:rsidR="00AD39A7" w:rsidRPr="00AD433D">
        <w:rPr>
          <w:rFonts w:ascii="Lato" w:hAnsi="Lato" w:cs="Arial"/>
          <w:sz w:val="22"/>
          <w:szCs w:val="22"/>
          <w:lang w:eastAsia="pl-PL"/>
        </w:rPr>
        <w:t xml:space="preserve"> </w:t>
      </w:r>
      <w:r w:rsidR="00AD39A7">
        <w:rPr>
          <w:rFonts w:ascii="Lato" w:hAnsi="Lato" w:cs="Arial"/>
          <w:sz w:val="22"/>
          <w:szCs w:val="22"/>
          <w:lang w:eastAsia="pl-PL"/>
        </w:rPr>
        <w:t xml:space="preserve">przeznaczony </w:t>
      </w:r>
      <w:r w:rsidRPr="004368EF">
        <w:rPr>
          <w:rFonts w:ascii="Lato" w:hAnsi="Lato" w:cs="Arial"/>
          <w:sz w:val="22"/>
          <w:szCs w:val="22"/>
          <w:lang w:eastAsia="pl-PL"/>
        </w:rPr>
        <w:t xml:space="preserve">wyłącznie na potrzeby realizacji Przedsięwzięcia objętego wsparciem z planu rozwojowego, prowadzony przez bank „………………..”, o numerze …………………………………………………………………, (na dowód czego OOW doręcza poświadczoną za zgodność z oryginałem kopię umowy z bankiem/kopię zaświadczenia z banku, która/e stanowi </w:t>
      </w:r>
      <w:r w:rsidRPr="004368EF">
        <w:rPr>
          <w:rFonts w:ascii="Lato" w:hAnsi="Lato" w:cs="Arial"/>
          <w:b/>
          <w:sz w:val="22"/>
          <w:szCs w:val="22"/>
          <w:lang w:eastAsia="pl-PL"/>
        </w:rPr>
        <w:t xml:space="preserve">załącznik nr </w:t>
      </w:r>
      <w:r>
        <w:rPr>
          <w:rFonts w:ascii="Lato" w:hAnsi="Lato" w:cs="Arial"/>
          <w:b/>
          <w:sz w:val="22"/>
          <w:szCs w:val="22"/>
          <w:lang w:eastAsia="pl-PL"/>
        </w:rPr>
        <w:t>4</w:t>
      </w:r>
      <w:r w:rsidR="00B01EA4">
        <w:rPr>
          <w:rFonts w:ascii="Lato" w:hAnsi="Lato" w:cs="Arial"/>
          <w:b/>
          <w:sz w:val="22"/>
          <w:szCs w:val="22"/>
          <w:lang w:eastAsia="pl-PL"/>
        </w:rPr>
        <w:t xml:space="preserve"> </w:t>
      </w:r>
      <w:r w:rsidR="00B01EA4" w:rsidRPr="00B01EA4">
        <w:rPr>
          <w:rFonts w:ascii="Lato" w:hAnsi="Lato" w:cs="Arial"/>
          <w:bCs/>
          <w:sz w:val="22"/>
          <w:szCs w:val="22"/>
          <w:lang w:eastAsia="pl-PL"/>
        </w:rPr>
        <w:t>do Umowy</w:t>
      </w:r>
      <w:r w:rsidRPr="004368EF">
        <w:rPr>
          <w:rFonts w:ascii="Lato" w:hAnsi="Lato" w:cs="Arial"/>
          <w:bCs/>
          <w:sz w:val="22"/>
          <w:szCs w:val="22"/>
          <w:lang w:eastAsia="pl-PL"/>
        </w:rPr>
        <w:t xml:space="preserve">); </w:t>
      </w:r>
    </w:p>
    <w:p w14:paraId="04DB1EF4" w14:textId="7682289D" w:rsidR="00000294" w:rsidRPr="00020741" w:rsidRDefault="00000294" w:rsidP="004A3559">
      <w:pPr>
        <w:pStyle w:val="Tekstpodstawowy2"/>
        <w:numPr>
          <w:ilvl w:val="0"/>
          <w:numId w:val="11"/>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0E3BD4C7" w14:textId="3692A611" w:rsidR="009E3C9C" w:rsidRPr="00AD00B5" w:rsidRDefault="009E3C9C" w:rsidP="004A3559">
      <w:pPr>
        <w:pStyle w:val="Tekstpodstawowy2"/>
        <w:numPr>
          <w:ilvl w:val="0"/>
          <w:numId w:val="11"/>
        </w:numPr>
        <w:suppressAutoHyphens w:val="0"/>
        <w:spacing w:before="120" w:after="120" w:line="276" w:lineRule="auto"/>
        <w:rPr>
          <w:rFonts w:ascii="Lato" w:hAnsi="Lato" w:cs="Arial"/>
          <w:sz w:val="22"/>
          <w:szCs w:val="22"/>
        </w:rPr>
      </w:pPr>
      <w:r w:rsidRPr="00020741">
        <w:rPr>
          <w:rFonts w:ascii="Lato" w:hAnsi="Lato" w:cs="Arial"/>
          <w:b/>
          <w:bCs/>
          <w:sz w:val="22"/>
          <w:szCs w:val="22"/>
        </w:rPr>
        <w:t>System SKANER</w:t>
      </w:r>
      <w:r w:rsidRPr="009E3C9C">
        <w:rPr>
          <w:rFonts w:ascii="Lato" w:hAnsi="Lato" w:cs="Arial"/>
          <w:sz w:val="22"/>
          <w:szCs w:val="22"/>
        </w:rPr>
        <w:t xml:space="preserve"> – oznacza aplikację połączoną z CST2021 oraz innymi źródłami danych (m.in. KRS, </w:t>
      </w:r>
      <w:proofErr w:type="spellStart"/>
      <w:r w:rsidRPr="009E3C9C">
        <w:rPr>
          <w:rFonts w:ascii="Lato" w:hAnsi="Lato" w:cs="Arial"/>
          <w:sz w:val="22"/>
          <w:szCs w:val="22"/>
        </w:rPr>
        <w:t>CEiDG</w:t>
      </w:r>
      <w:proofErr w:type="spellEnd"/>
      <w:r w:rsidRPr="009E3C9C">
        <w:rPr>
          <w:rFonts w:ascii="Lato" w:hAnsi="Lato" w:cs="Arial"/>
          <w:sz w:val="22"/>
          <w:szCs w:val="22"/>
        </w:rPr>
        <w:t xml:space="preserve">, CRBR) umożliwiającą pobieranie z poszczególnych źródeł danych takich jak: dane identyfikacyjne, informacje o podmiotach i osobach powiązanych, listę beneficjentów rzeczywistych, kody </w:t>
      </w:r>
      <w:proofErr w:type="spellStart"/>
      <w:r w:rsidRPr="009E3C9C">
        <w:rPr>
          <w:rFonts w:ascii="Lato" w:hAnsi="Lato" w:cs="Arial"/>
          <w:sz w:val="22"/>
          <w:szCs w:val="22"/>
        </w:rPr>
        <w:t>pkd</w:t>
      </w:r>
      <w:proofErr w:type="spellEnd"/>
      <w:r w:rsidRPr="009E3C9C">
        <w:rPr>
          <w:rFonts w:ascii="Lato" w:hAnsi="Lato" w:cs="Arial"/>
          <w:sz w:val="22"/>
          <w:szCs w:val="22"/>
        </w:rPr>
        <w:t>, informacje o realizowanych projektach, informacje o zamówieniach.</w:t>
      </w:r>
    </w:p>
    <w:p w14:paraId="446A851F" w14:textId="453A6A10"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Objęcie Przedsięwzięcia Wsparciem (Wniosek)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37586A">
        <w:rPr>
          <w:rFonts w:ascii="Lato" w:hAnsi="Lato" w:cs="Arial"/>
          <w:sz w:val="22"/>
          <w:szCs w:val="22"/>
        </w:rPr>
        <w:t>5</w:t>
      </w:r>
      <w:r w:rsidR="0037586A" w:rsidRPr="004368EF">
        <w:rPr>
          <w:rFonts w:ascii="Lato" w:hAnsi="Lato" w:cs="Arial"/>
          <w:sz w:val="22"/>
          <w:szCs w:val="22"/>
        </w:rPr>
        <w:t xml:space="preserve"> </w:t>
      </w:r>
      <w:r w:rsidR="00465CE0" w:rsidRPr="004368EF">
        <w:rPr>
          <w:rFonts w:ascii="Lato" w:hAnsi="Lato" w:cs="Arial"/>
          <w:sz w:val="22"/>
          <w:szCs w:val="22"/>
        </w:rPr>
        <w:t>Systemu zachęt, składany poprzez system CST2021</w:t>
      </w:r>
      <w:r w:rsidR="00397479">
        <w:rPr>
          <w:rFonts w:ascii="Lato" w:hAnsi="Lato" w:cs="Arial"/>
          <w:sz w:val="22"/>
          <w:szCs w:val="22"/>
        </w:rPr>
        <w:t>;</w:t>
      </w:r>
    </w:p>
    <w:p w14:paraId="334C5B94" w14:textId="0D667BBA" w:rsidR="00D43D7B" w:rsidRPr="00335152" w:rsidRDefault="00000294" w:rsidP="00D43D7B">
      <w:pPr>
        <w:pStyle w:val="Tekstpodstawowy2"/>
        <w:numPr>
          <w:ilvl w:val="0"/>
          <w:numId w:val="11"/>
        </w:numPr>
        <w:suppressAutoHyphens w:val="0"/>
        <w:spacing w:before="120" w:after="120" w:line="276" w:lineRule="auto"/>
        <w:rPr>
          <w:rFonts w:ascii="Lato" w:eastAsiaTheme="minorEastAsia" w:hAnsi="Lato"/>
          <w:sz w:val="22"/>
          <w:szCs w:val="22"/>
        </w:rPr>
      </w:pPr>
      <w:r w:rsidRPr="004368EF">
        <w:rPr>
          <w:rFonts w:ascii="Lato" w:hAnsi="Lato" w:cs="Arial"/>
          <w:b/>
          <w:sz w:val="22"/>
          <w:szCs w:val="22"/>
          <w:lang w:eastAsia="pl-PL"/>
        </w:rPr>
        <w:t xml:space="preserve">Wniosek o Płatność </w:t>
      </w:r>
      <w:r w:rsidRPr="004368EF">
        <w:rPr>
          <w:rFonts w:ascii="Lato" w:hAnsi="Lato" w:cs="Arial"/>
          <w:sz w:val="22"/>
          <w:szCs w:val="22"/>
          <w:lang w:eastAsia="pl-PL"/>
        </w:rPr>
        <w:t xml:space="preserve">– </w:t>
      </w:r>
      <w:r w:rsidR="00D43D7B" w:rsidRPr="00D43D7B">
        <w:rPr>
          <w:rStyle w:val="ui-provider"/>
          <w:rFonts w:ascii="Lato" w:eastAsiaTheme="minorEastAsia" w:hAnsi="Lato"/>
          <w:sz w:val="22"/>
          <w:szCs w:val="22"/>
        </w:rPr>
        <w:t xml:space="preserve">oznacza wniosek o wypłatę środków z planu rozwojowego, rozliczający wypłacone środki lub </w:t>
      </w:r>
      <w:r w:rsidR="001E7AEE">
        <w:rPr>
          <w:rStyle w:val="ui-provider"/>
          <w:rFonts w:ascii="Lato" w:eastAsiaTheme="minorEastAsia" w:hAnsi="Lato"/>
          <w:sz w:val="22"/>
          <w:szCs w:val="22"/>
        </w:rPr>
        <w:t>wniosek sprawozdawczy</w:t>
      </w:r>
      <w:r w:rsidR="00D43D7B" w:rsidRPr="00D43D7B">
        <w:rPr>
          <w:rStyle w:val="ui-provider"/>
          <w:rFonts w:ascii="Lato" w:eastAsiaTheme="minorEastAsia" w:hAnsi="Lato"/>
          <w:sz w:val="22"/>
          <w:szCs w:val="22"/>
        </w:rPr>
        <w:t xml:space="preserve">, złożony przez OOW; wniosek o płatność może być wnioskiem </w:t>
      </w:r>
      <w:r w:rsidR="00F112C4">
        <w:rPr>
          <w:rStyle w:val="ui-provider"/>
          <w:rFonts w:ascii="Lato" w:eastAsiaTheme="minorEastAsia" w:hAnsi="Lato"/>
          <w:sz w:val="22"/>
          <w:szCs w:val="22"/>
        </w:rPr>
        <w:t xml:space="preserve">o </w:t>
      </w:r>
      <w:r w:rsidR="00D43D7B" w:rsidRPr="00D43D7B">
        <w:rPr>
          <w:rStyle w:val="ui-provider"/>
          <w:rFonts w:ascii="Lato" w:eastAsiaTheme="minorEastAsia" w:hAnsi="Lato"/>
          <w:sz w:val="22"/>
          <w:szCs w:val="22"/>
        </w:rPr>
        <w:t>wypłatę zaliczki</w:t>
      </w:r>
      <w:r w:rsidR="001E7AEE">
        <w:rPr>
          <w:rStyle w:val="ui-provider"/>
          <w:rFonts w:ascii="Lato" w:eastAsiaTheme="minorEastAsia" w:hAnsi="Lato"/>
          <w:sz w:val="22"/>
          <w:szCs w:val="22"/>
        </w:rPr>
        <w:t xml:space="preserve"> (wniosek zaliczkowy)</w:t>
      </w:r>
      <w:r w:rsidR="00D43D7B" w:rsidRPr="00D43D7B">
        <w:rPr>
          <w:rStyle w:val="ui-provider"/>
          <w:rFonts w:ascii="Lato" w:eastAsiaTheme="minorEastAsia" w:hAnsi="Lato"/>
          <w:sz w:val="22"/>
          <w:szCs w:val="22"/>
        </w:rPr>
        <w:t>, wnioskiem rozliczającym zaliczkę</w:t>
      </w:r>
      <w:r w:rsidR="001E7AEE">
        <w:rPr>
          <w:rStyle w:val="ui-provider"/>
          <w:rFonts w:ascii="Lato" w:eastAsiaTheme="minorEastAsia" w:hAnsi="Lato"/>
          <w:sz w:val="22"/>
          <w:szCs w:val="22"/>
        </w:rPr>
        <w:t xml:space="preserve">, </w:t>
      </w:r>
      <w:r w:rsidR="00F112C4" w:rsidRPr="00D43D7B">
        <w:rPr>
          <w:rStyle w:val="ui-provider"/>
          <w:rFonts w:ascii="Lato" w:eastAsiaTheme="minorEastAsia" w:hAnsi="Lato"/>
          <w:sz w:val="22"/>
          <w:szCs w:val="22"/>
        </w:rPr>
        <w:t>wnioskiem sprawozdawczym</w:t>
      </w:r>
      <w:r w:rsidR="00020741">
        <w:rPr>
          <w:rStyle w:val="ui-provider"/>
          <w:rFonts w:ascii="Lato" w:eastAsiaTheme="minorEastAsia" w:hAnsi="Lato"/>
          <w:sz w:val="22"/>
          <w:szCs w:val="22"/>
        </w:rPr>
        <w:t>.</w:t>
      </w:r>
    </w:p>
    <w:p w14:paraId="1F0B1347"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57CB8EC2"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rozliczenia</w:t>
      </w:r>
      <w:r w:rsidR="008374E7">
        <w:rPr>
          <w:rFonts w:ascii="Lato" w:hAnsi="Lato" w:cs="Arial"/>
          <w:sz w:val="22"/>
          <w:szCs w:val="22"/>
          <w:lang w:eastAsia="pl-PL"/>
        </w:rPr>
        <w:t xml:space="preserve"> (w przypadku systemu zaliczkowego)</w:t>
      </w:r>
      <w:r w:rsidRPr="004368EF">
        <w:rPr>
          <w:rFonts w:ascii="Lato" w:hAnsi="Lato" w:cs="Arial"/>
          <w:sz w:val="22"/>
          <w:szCs w:val="22"/>
          <w:lang w:eastAsia="pl-PL"/>
        </w:rPr>
        <w:t xml:space="preserve"> zgodnie z Umową;</w:t>
      </w:r>
    </w:p>
    <w:p w14:paraId="54D65589" w14:textId="7B26B604" w:rsidR="0079123D" w:rsidRPr="00335152" w:rsidRDefault="0079123D" w:rsidP="0079123D">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t>Zaliczka</w:t>
      </w:r>
      <w:r w:rsidRPr="004368EF">
        <w:rPr>
          <w:rFonts w:ascii="Lato" w:hAnsi="Lato" w:cs="Arial"/>
          <w:sz w:val="22"/>
          <w:szCs w:val="22"/>
          <w:lang w:eastAsia="pl-PL"/>
        </w:rPr>
        <w:t xml:space="preserve"> – oznacza wsparcie ze środków planu rozwojowego przekazane OOW jednorazowo bądź w kliku transzach, na podstawie Umowy, z góry na realizację Przedsięwzięcia, z obowiązkiem rozliczenia zgodnie z </w:t>
      </w:r>
      <w:r w:rsidRPr="004368EF">
        <w:rPr>
          <w:rFonts w:ascii="Lato" w:hAnsi="Lato" w:cs="Arial"/>
          <w:color w:val="auto"/>
          <w:sz w:val="22"/>
          <w:szCs w:val="22"/>
          <w:lang w:eastAsia="pl-PL"/>
        </w:rPr>
        <w:t>Umową;</w:t>
      </w:r>
    </w:p>
    <w:p w14:paraId="017C23E0" w14:textId="77777777" w:rsidR="00000294" w:rsidRPr="004368EF" w:rsidRDefault="00000294" w:rsidP="004F1C63">
      <w:pPr>
        <w:pStyle w:val="Tekstpodstawowy2"/>
        <w:numPr>
          <w:ilvl w:val="0"/>
          <w:numId w:val="11"/>
        </w:numPr>
        <w:spacing w:before="120" w:after="120" w:line="276" w:lineRule="auto"/>
        <w:rPr>
          <w:rFonts w:ascii="Lato" w:hAnsi="Lato" w:cs="Arial"/>
          <w:b/>
          <w:iCs/>
          <w:sz w:val="22"/>
          <w:szCs w:val="22"/>
        </w:rPr>
      </w:pPr>
      <w:r w:rsidRPr="004368EF">
        <w:rPr>
          <w:rFonts w:ascii="Lato" w:hAnsi="Lato" w:cs="Arial"/>
          <w:b/>
          <w:sz w:val="22"/>
          <w:szCs w:val="22"/>
          <w:lang w:eastAsia="pl-PL"/>
        </w:rPr>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planu rozwojowego na rzecz OOW.</w:t>
      </w:r>
    </w:p>
    <w:p w14:paraId="0A1B4CD3" w14:textId="77777777" w:rsidR="00526AB1" w:rsidRPr="004368EF" w:rsidRDefault="00526AB1"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4"/>
    <w:p w14:paraId="37954D78" w14:textId="43F81F56" w:rsidR="0079123D" w:rsidRPr="00335152" w:rsidRDefault="00000294" w:rsidP="00335152">
      <w:pPr>
        <w:pStyle w:val="Akapitzlist"/>
        <w:numPr>
          <w:ilvl w:val="0"/>
          <w:numId w:val="5"/>
        </w:numPr>
        <w:spacing w:before="240" w:after="120" w:line="276" w:lineRule="auto"/>
        <w:jc w:val="both"/>
        <w:rPr>
          <w:rFonts w:ascii="Lato" w:hAnsi="Lato" w:cs="Arial"/>
          <w:b/>
          <w:sz w:val="22"/>
          <w:szCs w:val="22"/>
        </w:rPr>
      </w:pPr>
      <w:r w:rsidRPr="004368EF">
        <w:rPr>
          <w:rFonts w:ascii="Lato" w:hAnsi="Lato" w:cs="Arial"/>
          <w:sz w:val="22"/>
          <w:szCs w:val="22"/>
        </w:rPr>
        <w:t xml:space="preserve">Przedmiotem Umowy jest objęcie wsparciem ze środków planu rozwojowego </w:t>
      </w:r>
      <w:r w:rsidRPr="004368EF">
        <w:rPr>
          <w:rFonts w:ascii="Lato" w:hAnsi="Lato" w:cs="Arial"/>
          <w:b/>
          <w:bCs/>
          <w:sz w:val="22"/>
          <w:szCs w:val="22"/>
        </w:rPr>
        <w:t>Przedsięwzięcia</w:t>
      </w:r>
      <w:r w:rsidRPr="004368EF">
        <w:rPr>
          <w:rFonts w:ascii="Lato" w:hAnsi="Lato" w:cs="Arial"/>
          <w:sz w:val="22"/>
          <w:szCs w:val="22"/>
        </w:rPr>
        <w:t xml:space="preserve"> pn. </w:t>
      </w:r>
      <w:r w:rsidR="009473DA">
        <w:rPr>
          <w:rFonts w:ascii="Lato" w:hAnsi="Lato" w:cs="Arial"/>
          <w:sz w:val="22"/>
          <w:szCs w:val="22"/>
        </w:rPr>
        <w:t>„</w:t>
      </w:r>
      <w:r w:rsidR="009473DA">
        <w:rPr>
          <w:rFonts w:ascii="Lato" w:hAnsi="Lato" w:cs="Arial"/>
          <w:b/>
          <w:sz w:val="22"/>
          <w:szCs w:val="22"/>
        </w:rPr>
        <w:t>O</w:t>
      </w:r>
      <w:r w:rsidR="009473DA" w:rsidRPr="009473DA">
        <w:rPr>
          <w:rFonts w:ascii="Lato" w:hAnsi="Lato" w:cs="Arial"/>
          <w:b/>
          <w:sz w:val="22"/>
          <w:szCs w:val="22"/>
        </w:rPr>
        <w:t xml:space="preserve">bjęcie wsparciem ze środków planu rozwojowego Przedsięwzięcia </w:t>
      </w:r>
      <w:r w:rsidR="009473DA" w:rsidRPr="009473DA">
        <w:rPr>
          <w:rFonts w:ascii="Lato" w:hAnsi="Lato" w:cs="Arial"/>
          <w:b/>
          <w:sz w:val="22"/>
          <w:szCs w:val="22"/>
        </w:rPr>
        <w:br/>
        <w:t>w postaci mentoringu dla absolwentów kierunku pielęgniarstwo</w:t>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FILLIN "tytul"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fldChar w:fldCharType="begin"/>
      </w:r>
      <w:r w:rsidR="009473DA" w:rsidRPr="009473DA">
        <w:rPr>
          <w:rFonts w:ascii="Lato" w:hAnsi="Lato" w:cs="Arial"/>
          <w:b/>
          <w:sz w:val="22"/>
          <w:szCs w:val="22"/>
        </w:rPr>
        <w:instrText xml:space="preserve"> COMMENTS  \* MERGEFORMAT </w:instrText>
      </w:r>
      <w:r w:rsidR="009473DA" w:rsidRPr="009473DA">
        <w:rPr>
          <w:rFonts w:ascii="Lato" w:hAnsi="Lato" w:cs="Arial"/>
          <w:sz w:val="22"/>
          <w:szCs w:val="22"/>
        </w:rPr>
        <w:fldChar w:fldCharType="end"/>
      </w:r>
      <w:r w:rsidR="009473DA" w:rsidRPr="009473DA">
        <w:rPr>
          <w:rFonts w:ascii="Lato" w:hAnsi="Lato" w:cs="Arial"/>
          <w:b/>
          <w:sz w:val="22"/>
          <w:szCs w:val="22"/>
        </w:rPr>
        <w:t>, położnictwo oraz ratownictwo medyczne</w:t>
      </w:r>
      <w:r w:rsidR="009473DA">
        <w:rPr>
          <w:rFonts w:ascii="Lato" w:hAnsi="Lato" w:cs="Arial"/>
          <w:b/>
          <w:sz w:val="22"/>
          <w:szCs w:val="22"/>
        </w:rPr>
        <w:t>”</w:t>
      </w:r>
      <w:r w:rsidR="0079123D">
        <w:rPr>
          <w:rFonts w:ascii="Lato" w:hAnsi="Lato" w:cs="Arial"/>
          <w:b/>
          <w:sz w:val="22"/>
          <w:szCs w:val="22"/>
        </w:rPr>
        <w:t>. Edycja 1,</w:t>
      </w:r>
      <w:r w:rsidR="005C5651">
        <w:rPr>
          <w:rFonts w:ascii="Lato" w:hAnsi="Lato" w:cs="Arial"/>
          <w:b/>
          <w:sz w:val="22"/>
          <w:szCs w:val="22"/>
        </w:rPr>
        <w:t xml:space="preserve"> rok </w:t>
      </w:r>
      <w:r w:rsidR="00020741">
        <w:rPr>
          <w:rFonts w:ascii="Lato" w:hAnsi="Lato" w:cs="Arial"/>
          <w:b/>
          <w:sz w:val="22"/>
          <w:szCs w:val="22"/>
        </w:rPr>
        <w:t>2025</w:t>
      </w:r>
      <w:r w:rsidR="005C5651">
        <w:rPr>
          <w:rFonts w:ascii="Lato" w:hAnsi="Lato" w:cs="Arial"/>
          <w:b/>
          <w:sz w:val="22"/>
          <w:szCs w:val="22"/>
        </w:rPr>
        <w:t xml:space="preserve">, </w:t>
      </w:r>
      <w:r w:rsidR="009473DA" w:rsidRPr="009473DA">
        <w:rPr>
          <w:rFonts w:ascii="Lato" w:hAnsi="Lato" w:cs="Arial"/>
          <w:b/>
          <w:sz w:val="22"/>
          <w:szCs w:val="22"/>
        </w:rPr>
        <w:t xml:space="preserve"> </w:t>
      </w:r>
      <w:r w:rsidRPr="00335152">
        <w:rPr>
          <w:rFonts w:ascii="Lato" w:hAnsi="Lato" w:cs="Arial"/>
          <w:sz w:val="22"/>
          <w:szCs w:val="22"/>
        </w:rPr>
        <w:t xml:space="preserve">realizowanego przez </w:t>
      </w:r>
      <w:r w:rsidR="006F3F24" w:rsidRPr="00335152">
        <w:rPr>
          <w:rFonts w:ascii="Lato" w:hAnsi="Lato" w:cs="Arial"/>
          <w:sz w:val="22"/>
          <w:szCs w:val="22"/>
        </w:rPr>
        <w:t>OOW</w:t>
      </w:r>
      <w:r w:rsidRPr="00335152">
        <w:rPr>
          <w:rFonts w:ascii="Lato" w:hAnsi="Lato" w:cs="Arial"/>
          <w:sz w:val="22"/>
          <w:szCs w:val="22"/>
        </w:rPr>
        <w:t xml:space="preserve"> w ramach Krajowego Planu Odbudowy i Zwiększania Odporności –</w:t>
      </w:r>
      <w:r w:rsidR="007B3975" w:rsidRPr="00335152">
        <w:rPr>
          <w:rFonts w:ascii="Lato" w:hAnsi="Lato" w:cs="Arial"/>
          <w:sz w:val="22"/>
          <w:szCs w:val="22"/>
        </w:rPr>
        <w:t xml:space="preserve"> </w:t>
      </w:r>
      <w:r w:rsidR="00652B1F" w:rsidRPr="00335152">
        <w:rPr>
          <w:rFonts w:ascii="Lato" w:hAnsi="Lato" w:cs="Arial"/>
          <w:sz w:val="22"/>
          <w:szCs w:val="22"/>
        </w:rPr>
        <w:t>celu szczegó</w:t>
      </w:r>
      <w:r w:rsidR="007B3975" w:rsidRPr="00335152">
        <w:rPr>
          <w:rFonts w:ascii="Lato" w:hAnsi="Lato" w:cs="Arial"/>
          <w:sz w:val="22"/>
          <w:szCs w:val="22"/>
        </w:rPr>
        <w:t xml:space="preserve">łowego </w:t>
      </w:r>
      <w:r w:rsidRPr="00335152">
        <w:rPr>
          <w:rFonts w:ascii="Lato" w:hAnsi="Lato" w:cs="Arial"/>
          <w:sz w:val="22"/>
          <w:szCs w:val="22"/>
        </w:rPr>
        <w:t xml:space="preserve">będącego elementem </w:t>
      </w:r>
      <w:r w:rsidRPr="00335152">
        <w:rPr>
          <w:rFonts w:ascii="Lato" w:hAnsi="Lato" w:cs="Arial"/>
          <w:b/>
          <w:bCs/>
          <w:sz w:val="22"/>
          <w:szCs w:val="22"/>
        </w:rPr>
        <w:t>Inwestycji D</w:t>
      </w:r>
      <w:r w:rsidR="000C0171" w:rsidRPr="00335152">
        <w:rPr>
          <w:rFonts w:ascii="Lato" w:hAnsi="Lato" w:cs="Arial"/>
          <w:b/>
          <w:bCs/>
          <w:sz w:val="22"/>
          <w:szCs w:val="22"/>
        </w:rPr>
        <w:t>2</w:t>
      </w:r>
      <w:r w:rsidRPr="00335152">
        <w:rPr>
          <w:rFonts w:ascii="Lato" w:hAnsi="Lato" w:cs="Arial"/>
          <w:b/>
          <w:bCs/>
          <w:sz w:val="22"/>
          <w:szCs w:val="22"/>
        </w:rPr>
        <w:t xml:space="preserve">.1.1 „Inwestycje </w:t>
      </w:r>
      <w:r w:rsidR="000C0171" w:rsidRPr="00335152">
        <w:rPr>
          <w:rFonts w:ascii="Lato" w:hAnsi="Lato" w:cs="Arial"/>
          <w:b/>
          <w:bCs/>
          <w:sz w:val="22"/>
          <w:szCs w:val="22"/>
        </w:rPr>
        <w:t>związane z modernizacją i doposażeniem obiektów dydaktycznych w związku ze zwiększeniem limitów przy</w:t>
      </w:r>
      <w:r w:rsidR="0079123D">
        <w:rPr>
          <w:rFonts w:ascii="Lato" w:hAnsi="Lato" w:cs="Arial"/>
          <w:b/>
          <w:bCs/>
          <w:sz w:val="22"/>
          <w:szCs w:val="22"/>
        </w:rPr>
        <w:t>j</w:t>
      </w:r>
      <w:r w:rsidR="000C0171" w:rsidRPr="00335152">
        <w:rPr>
          <w:rFonts w:ascii="Lato" w:hAnsi="Lato" w:cs="Arial"/>
          <w:b/>
          <w:bCs/>
          <w:sz w:val="22"/>
          <w:szCs w:val="22"/>
        </w:rPr>
        <w:t>ęć na studia medyczne”.</w:t>
      </w:r>
    </w:p>
    <w:p w14:paraId="39323F48" w14:textId="10611CAF" w:rsidR="00000294" w:rsidRPr="00083453" w:rsidRDefault="00000294" w:rsidP="00335152">
      <w:pPr>
        <w:pStyle w:val="Akapitzlist"/>
        <w:numPr>
          <w:ilvl w:val="0"/>
          <w:numId w:val="5"/>
        </w:numPr>
        <w:spacing w:before="240" w:after="120" w:line="276" w:lineRule="auto"/>
        <w:contextualSpacing w:val="0"/>
        <w:jc w:val="both"/>
        <w:rPr>
          <w:rFonts w:ascii="Lato" w:hAnsi="Lato" w:cs="Arial"/>
          <w:strike/>
          <w:sz w:val="22"/>
          <w:szCs w:val="22"/>
        </w:rPr>
      </w:pPr>
      <w:bookmarkStart w:id="7" w:name="_Hlk138857419"/>
      <w:r w:rsidRPr="004368EF">
        <w:rPr>
          <w:rFonts w:ascii="Lato" w:hAnsi="Lato" w:cs="Arial"/>
          <w:sz w:val="22"/>
          <w:szCs w:val="22"/>
        </w:rPr>
        <w:t xml:space="preserve">Okres realizacji </w:t>
      </w:r>
      <w:r w:rsidRPr="00083453">
        <w:rPr>
          <w:rFonts w:ascii="Lato" w:hAnsi="Lato" w:cs="Arial"/>
          <w:sz w:val="22"/>
          <w:szCs w:val="22"/>
        </w:rPr>
        <w:t xml:space="preserve">Przedsięwzięcia </w:t>
      </w:r>
      <w:r w:rsidR="00E4535D" w:rsidRPr="00083453">
        <w:rPr>
          <w:rFonts w:ascii="Lato" w:hAnsi="Lato" w:cs="Arial"/>
          <w:b/>
          <w:bCs/>
          <w:sz w:val="22"/>
          <w:szCs w:val="22"/>
        </w:rPr>
        <w:t>od</w:t>
      </w:r>
      <w:r w:rsidR="004C0D6F" w:rsidRPr="00083453">
        <w:rPr>
          <w:rFonts w:ascii="Lato" w:hAnsi="Lato" w:cs="Arial"/>
          <w:sz w:val="22"/>
          <w:szCs w:val="22"/>
        </w:rPr>
        <w:t xml:space="preserve"> </w:t>
      </w:r>
      <w:r w:rsidR="00E4535D" w:rsidRPr="00083453">
        <w:rPr>
          <w:rFonts w:ascii="Lato" w:hAnsi="Lato" w:cs="Arial"/>
          <w:sz w:val="22"/>
          <w:szCs w:val="22"/>
        </w:rPr>
        <w:t>…………………</w:t>
      </w:r>
      <w:r w:rsidR="00B9263A" w:rsidRPr="00083453">
        <w:rPr>
          <w:rFonts w:ascii="Lato" w:hAnsi="Lato" w:cs="Arial"/>
          <w:sz w:val="22"/>
          <w:szCs w:val="22"/>
        </w:rPr>
        <w:t xml:space="preserve">nie później niż </w:t>
      </w:r>
      <w:r w:rsidR="004C0D6F" w:rsidRPr="00083453">
        <w:rPr>
          <w:rFonts w:ascii="Lato" w:hAnsi="Lato" w:cs="Arial"/>
          <w:b/>
          <w:bCs/>
          <w:sz w:val="22"/>
          <w:szCs w:val="22"/>
        </w:rPr>
        <w:t xml:space="preserve">do </w:t>
      </w:r>
      <w:r w:rsidR="00020741" w:rsidRPr="00083453">
        <w:rPr>
          <w:rFonts w:ascii="Lato" w:hAnsi="Lato" w:cs="Arial"/>
          <w:b/>
          <w:bCs/>
          <w:sz w:val="22"/>
          <w:szCs w:val="22"/>
        </w:rPr>
        <w:t>30</w:t>
      </w:r>
      <w:r w:rsidR="004C0D6F" w:rsidRPr="00083453">
        <w:rPr>
          <w:rFonts w:ascii="Lato" w:hAnsi="Lato" w:cs="Arial"/>
          <w:b/>
          <w:bCs/>
          <w:sz w:val="22"/>
          <w:szCs w:val="22"/>
        </w:rPr>
        <w:t>.</w:t>
      </w:r>
      <w:r w:rsidR="00020741" w:rsidRPr="00083453">
        <w:rPr>
          <w:rFonts w:ascii="Lato" w:hAnsi="Lato" w:cs="Arial"/>
          <w:b/>
          <w:bCs/>
          <w:sz w:val="22"/>
          <w:szCs w:val="22"/>
        </w:rPr>
        <w:t>06</w:t>
      </w:r>
      <w:r w:rsidR="004C0D6F" w:rsidRPr="00083453">
        <w:rPr>
          <w:rFonts w:ascii="Lato" w:hAnsi="Lato" w:cs="Arial"/>
          <w:b/>
          <w:bCs/>
          <w:sz w:val="22"/>
          <w:szCs w:val="22"/>
        </w:rPr>
        <w:t>.</w:t>
      </w:r>
      <w:r w:rsidR="00020741" w:rsidRPr="00083453">
        <w:rPr>
          <w:rFonts w:ascii="Lato" w:hAnsi="Lato" w:cs="Arial"/>
          <w:b/>
          <w:bCs/>
          <w:sz w:val="22"/>
          <w:szCs w:val="22"/>
        </w:rPr>
        <w:t xml:space="preserve">2026 </w:t>
      </w:r>
      <w:r w:rsidR="004C0D6F" w:rsidRPr="00083453">
        <w:rPr>
          <w:rFonts w:ascii="Lato" w:hAnsi="Lato" w:cs="Arial"/>
          <w:b/>
          <w:bCs/>
          <w:sz w:val="22"/>
          <w:szCs w:val="22"/>
        </w:rPr>
        <w:t>r</w:t>
      </w:r>
      <w:r w:rsidR="004C0D6F" w:rsidRPr="00083453">
        <w:rPr>
          <w:rFonts w:ascii="Lato" w:hAnsi="Lato" w:cs="Arial"/>
          <w:sz w:val="22"/>
          <w:szCs w:val="22"/>
        </w:rPr>
        <w:t>.</w:t>
      </w:r>
    </w:p>
    <w:p w14:paraId="57B288DE" w14:textId="310DF4FB" w:rsidR="00A2259C" w:rsidRPr="00397479" w:rsidRDefault="00A2259C" w:rsidP="004F1C63">
      <w:pPr>
        <w:pStyle w:val="Akapitzlist"/>
        <w:numPr>
          <w:ilvl w:val="0"/>
          <w:numId w:val="5"/>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w:t>
      </w:r>
      <w:r w:rsidRPr="001A3638">
        <w:rPr>
          <w:rFonts w:ascii="Lato" w:hAnsi="Lato" w:cs="Arial"/>
          <w:sz w:val="22"/>
          <w:szCs w:val="22"/>
        </w:rPr>
        <w:t xml:space="preserve">przedsięwzięcia: </w:t>
      </w:r>
      <w:r w:rsidRPr="001A3638">
        <w:rPr>
          <w:rFonts w:ascii="Lato" w:hAnsi="Lato" w:cs="Arial"/>
          <w:b/>
          <w:bCs/>
          <w:sz w:val="22"/>
          <w:szCs w:val="22"/>
        </w:rPr>
        <w:t>01.</w:t>
      </w:r>
      <w:r w:rsidR="00020741" w:rsidRPr="001A3638">
        <w:rPr>
          <w:rFonts w:ascii="Lato" w:hAnsi="Lato" w:cs="Arial"/>
          <w:b/>
          <w:bCs/>
          <w:sz w:val="22"/>
          <w:szCs w:val="22"/>
        </w:rPr>
        <w:t>06</w:t>
      </w:r>
      <w:r w:rsidRPr="001A3638">
        <w:rPr>
          <w:rFonts w:ascii="Lato" w:hAnsi="Lato" w:cs="Arial"/>
          <w:b/>
          <w:bCs/>
          <w:sz w:val="22"/>
          <w:szCs w:val="22"/>
        </w:rPr>
        <w:t>.</w:t>
      </w:r>
      <w:r w:rsidR="00020741" w:rsidRPr="001A3638">
        <w:rPr>
          <w:rFonts w:ascii="Lato" w:hAnsi="Lato" w:cs="Arial"/>
          <w:b/>
          <w:bCs/>
          <w:sz w:val="22"/>
          <w:szCs w:val="22"/>
        </w:rPr>
        <w:t xml:space="preserve">2025 </w:t>
      </w:r>
      <w:r w:rsidRPr="001A3638">
        <w:rPr>
          <w:rFonts w:ascii="Lato" w:hAnsi="Lato" w:cs="Arial"/>
          <w:b/>
          <w:bCs/>
          <w:sz w:val="22"/>
          <w:szCs w:val="22"/>
        </w:rPr>
        <w:t>r.</w:t>
      </w:r>
      <w:r w:rsidR="00D41697" w:rsidRPr="001A3638">
        <w:rPr>
          <w:rFonts w:ascii="Lato" w:hAnsi="Lato" w:cs="Arial"/>
          <w:b/>
          <w:bCs/>
          <w:sz w:val="22"/>
          <w:szCs w:val="22"/>
        </w:rPr>
        <w:t xml:space="preserve"> </w:t>
      </w:r>
      <w:r w:rsidRPr="001A3638">
        <w:rPr>
          <w:rFonts w:ascii="Lato" w:hAnsi="Lato" w:cs="Arial"/>
          <w:b/>
          <w:bCs/>
          <w:sz w:val="22"/>
          <w:szCs w:val="22"/>
        </w:rPr>
        <w:t xml:space="preserve">– </w:t>
      </w:r>
      <w:r w:rsidR="007E726D" w:rsidRPr="001A3638">
        <w:rPr>
          <w:rFonts w:ascii="Lato" w:hAnsi="Lato" w:cs="Arial"/>
          <w:b/>
          <w:bCs/>
          <w:sz w:val="22"/>
          <w:szCs w:val="22"/>
        </w:rPr>
        <w:t>30</w:t>
      </w:r>
      <w:r w:rsidRPr="001A3638">
        <w:rPr>
          <w:rFonts w:ascii="Lato" w:hAnsi="Lato" w:cs="Arial"/>
          <w:b/>
          <w:bCs/>
          <w:sz w:val="22"/>
          <w:szCs w:val="22"/>
        </w:rPr>
        <w:t>.</w:t>
      </w:r>
      <w:r w:rsidR="00020741" w:rsidRPr="001A3638">
        <w:rPr>
          <w:rFonts w:ascii="Lato" w:hAnsi="Lato" w:cs="Arial"/>
          <w:b/>
          <w:bCs/>
          <w:sz w:val="22"/>
          <w:szCs w:val="22"/>
        </w:rPr>
        <w:t>06</w:t>
      </w:r>
      <w:r w:rsidRPr="001A3638">
        <w:rPr>
          <w:rFonts w:ascii="Lato" w:hAnsi="Lato" w:cs="Arial"/>
          <w:b/>
          <w:bCs/>
          <w:sz w:val="22"/>
          <w:szCs w:val="22"/>
        </w:rPr>
        <w:t>.</w:t>
      </w:r>
      <w:r w:rsidR="00020741" w:rsidRPr="001A3638">
        <w:rPr>
          <w:rFonts w:ascii="Lato" w:hAnsi="Lato" w:cs="Arial"/>
          <w:b/>
          <w:bCs/>
          <w:sz w:val="22"/>
          <w:szCs w:val="22"/>
        </w:rPr>
        <w:t xml:space="preserve">2026 </w:t>
      </w:r>
      <w:r w:rsidRPr="001A3638">
        <w:rPr>
          <w:rFonts w:ascii="Lato" w:hAnsi="Lato" w:cs="Arial"/>
          <w:b/>
          <w:bCs/>
          <w:sz w:val="22"/>
          <w:szCs w:val="22"/>
        </w:rPr>
        <w:t>r.</w:t>
      </w:r>
    </w:p>
    <w:bookmarkEnd w:id="7"/>
    <w:p w14:paraId="77399313" w14:textId="4023F634" w:rsidR="00000294" w:rsidRPr="004368EF" w:rsidRDefault="00000294" w:rsidP="004F1C63">
      <w:pPr>
        <w:pStyle w:val="Akapitzlist"/>
        <w:numPr>
          <w:ilvl w:val="0"/>
          <w:numId w:val="5"/>
        </w:numPr>
        <w:spacing w:before="60" w:after="120" w:line="276" w:lineRule="auto"/>
        <w:contextualSpacing w:val="0"/>
        <w:jc w:val="both"/>
        <w:rPr>
          <w:rFonts w:ascii="Lato" w:hAnsi="Lato" w:cs="Arial"/>
          <w:sz w:val="22"/>
          <w:szCs w:val="22"/>
        </w:rPr>
      </w:pPr>
      <w:r w:rsidRPr="004368EF">
        <w:rPr>
          <w:rFonts w:ascii="Lato" w:hAnsi="Lato" w:cs="Arial"/>
          <w:sz w:val="22"/>
          <w:szCs w:val="22"/>
        </w:rPr>
        <w:t>Szczegółow</w:t>
      </w:r>
      <w:r w:rsidR="00D74DE4" w:rsidRPr="004368EF">
        <w:rPr>
          <w:rFonts w:ascii="Lato" w:hAnsi="Lato" w:cs="Arial"/>
          <w:sz w:val="22"/>
          <w:szCs w:val="22"/>
        </w:rPr>
        <w:t>e</w:t>
      </w:r>
      <w:r w:rsidRPr="004368EF">
        <w:rPr>
          <w:rFonts w:ascii="Lato" w:hAnsi="Lato" w:cs="Arial"/>
          <w:sz w:val="22"/>
          <w:szCs w:val="22"/>
        </w:rPr>
        <w:t xml:space="preserve"> </w:t>
      </w:r>
      <w:r w:rsidR="00D74DE4" w:rsidRPr="004368EF">
        <w:rPr>
          <w:rFonts w:ascii="Lato" w:hAnsi="Lato" w:cs="Arial"/>
          <w:sz w:val="22"/>
          <w:szCs w:val="22"/>
        </w:rPr>
        <w:t>warunki</w:t>
      </w:r>
      <w:r w:rsidRPr="004368EF">
        <w:rPr>
          <w:rFonts w:ascii="Lato" w:hAnsi="Lato" w:cs="Arial"/>
          <w:sz w:val="22"/>
          <w:szCs w:val="22"/>
        </w:rPr>
        <w:t xml:space="preserve"> </w:t>
      </w:r>
      <w:r w:rsidR="00E26224">
        <w:rPr>
          <w:rFonts w:ascii="Lato" w:hAnsi="Lato" w:cs="Arial"/>
          <w:sz w:val="22"/>
          <w:szCs w:val="22"/>
        </w:rPr>
        <w:t xml:space="preserve">wyboru </w:t>
      </w:r>
      <w:r w:rsidRPr="004368EF">
        <w:rPr>
          <w:rFonts w:ascii="Lato" w:hAnsi="Lato" w:cs="Arial"/>
          <w:sz w:val="22"/>
          <w:szCs w:val="22"/>
        </w:rPr>
        <w:t>Przedsięwzięcia</w:t>
      </w:r>
      <w:r w:rsidR="00D41697" w:rsidRPr="004368EF">
        <w:rPr>
          <w:rFonts w:ascii="Lato" w:hAnsi="Lato" w:cs="Arial"/>
          <w:sz w:val="22"/>
          <w:szCs w:val="22"/>
        </w:rPr>
        <w:t xml:space="preserve"> </w:t>
      </w:r>
      <w:r w:rsidR="0069406F" w:rsidRPr="004368EF">
        <w:rPr>
          <w:rFonts w:ascii="Lato" w:hAnsi="Lato" w:cs="Arial"/>
          <w:sz w:val="22"/>
          <w:szCs w:val="22"/>
        </w:rPr>
        <w:t xml:space="preserve">określa </w:t>
      </w:r>
      <w:r w:rsidR="00D74DE4" w:rsidRPr="004368EF">
        <w:rPr>
          <w:rFonts w:ascii="Lato" w:hAnsi="Lato" w:cs="Arial"/>
          <w:sz w:val="22"/>
          <w:szCs w:val="22"/>
        </w:rPr>
        <w:t>Regulamin</w:t>
      </w:r>
      <w:r w:rsidR="001E2A34" w:rsidRPr="004368EF">
        <w:rPr>
          <w:rFonts w:ascii="Lato" w:hAnsi="Lato" w:cs="Arial"/>
          <w:sz w:val="22"/>
          <w:szCs w:val="22"/>
        </w:rPr>
        <w:t xml:space="preserve"> </w:t>
      </w:r>
      <w:r w:rsidR="0069406F" w:rsidRPr="004368EF">
        <w:rPr>
          <w:rFonts w:ascii="Lato" w:hAnsi="Lato" w:cs="Arial"/>
          <w:sz w:val="22"/>
          <w:szCs w:val="22"/>
        </w:rPr>
        <w:t>Wyboru Przedsięwzięć do Objęcia Wsparciem</w:t>
      </w:r>
      <w:r w:rsidR="00B01EA4">
        <w:rPr>
          <w:rFonts w:ascii="Lato" w:hAnsi="Lato" w:cs="Arial"/>
          <w:b/>
          <w:bCs/>
          <w:sz w:val="22"/>
          <w:szCs w:val="22"/>
        </w:rPr>
        <w:t xml:space="preserve"> </w:t>
      </w:r>
      <w:r w:rsidR="00B01EA4" w:rsidRPr="00397479">
        <w:rPr>
          <w:rFonts w:ascii="Lato" w:hAnsi="Lato" w:cs="Arial"/>
          <w:sz w:val="22"/>
          <w:szCs w:val="22"/>
        </w:rPr>
        <w:t xml:space="preserve">dla Działania </w:t>
      </w:r>
      <w:r w:rsidR="00F56874">
        <w:rPr>
          <w:rFonts w:ascii="Lato" w:hAnsi="Lato" w:cs="Arial"/>
          <w:sz w:val="22"/>
          <w:szCs w:val="22"/>
        </w:rPr>
        <w:t>5</w:t>
      </w:r>
      <w:r w:rsidR="00F56874" w:rsidRPr="00397479">
        <w:rPr>
          <w:rFonts w:ascii="Lato" w:hAnsi="Lato" w:cs="Arial"/>
          <w:sz w:val="22"/>
          <w:szCs w:val="22"/>
        </w:rPr>
        <w:t xml:space="preserve"> </w:t>
      </w:r>
      <w:r w:rsidR="00E26224" w:rsidRPr="00397479">
        <w:rPr>
          <w:rFonts w:ascii="Lato" w:hAnsi="Lato" w:cs="Arial"/>
          <w:sz w:val="22"/>
          <w:szCs w:val="22"/>
        </w:rPr>
        <w:t>Systemu zachęt</w:t>
      </w:r>
      <w:r w:rsidR="004A3559">
        <w:rPr>
          <w:rFonts w:ascii="Lato" w:hAnsi="Lato" w:cs="Arial"/>
          <w:sz w:val="22"/>
          <w:szCs w:val="22"/>
        </w:rPr>
        <w:t>.</w:t>
      </w:r>
    </w:p>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77777777"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3. Zasady realizacji planu rozwojowego</w:t>
      </w:r>
    </w:p>
    <w:p w14:paraId="7A7FE5EB" w14:textId="77777777"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Umowne zobowiązania Stron nie uchybiają samodzielnemu charakterowi ustawowych zobowiązań IOI przy realizacji planu rozwojowego.</w:t>
      </w:r>
    </w:p>
    <w:p w14:paraId="17A46F65" w14:textId="582AEA2E"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1E71CB">
        <w:rPr>
          <w:rFonts w:ascii="Lato" w:hAnsi="Lato" w:cs="Arial"/>
          <w:b/>
          <w:bCs/>
          <w:sz w:val="22"/>
          <w:szCs w:val="22"/>
        </w:rPr>
        <w:t xml:space="preserve">załącznik nr </w:t>
      </w:r>
      <w:r w:rsidR="00C40619">
        <w:rPr>
          <w:rFonts w:ascii="Lato" w:hAnsi="Lato" w:cs="Arial"/>
          <w:b/>
          <w:bCs/>
          <w:sz w:val="22"/>
          <w:szCs w:val="22"/>
        </w:rPr>
        <w:t>5</w:t>
      </w:r>
      <w:r w:rsidR="004A3559">
        <w:rPr>
          <w:rFonts w:ascii="Lato" w:hAnsi="Lato" w:cs="Arial"/>
          <w:b/>
          <w:bCs/>
          <w:sz w:val="22"/>
          <w:szCs w:val="22"/>
        </w:rPr>
        <w:t xml:space="preserve"> </w:t>
      </w:r>
      <w:r w:rsidR="00BB2EAF" w:rsidRPr="00BB2EAF">
        <w:rPr>
          <w:rFonts w:ascii="Lato" w:hAnsi="Lato" w:cs="Arial"/>
          <w:sz w:val="22"/>
          <w:szCs w:val="22"/>
        </w:rPr>
        <w:t xml:space="preserve">do Umowy </w:t>
      </w:r>
      <w:r w:rsidR="00EA1DA8">
        <w:rPr>
          <w:rFonts w:ascii="Lato" w:hAnsi="Lato" w:cs="Arial"/>
          <w:b/>
          <w:bCs/>
          <w:sz w:val="22"/>
          <w:szCs w:val="22"/>
        </w:rPr>
        <w:t>.</w:t>
      </w:r>
      <w:r w:rsidRPr="004368EF">
        <w:rPr>
          <w:rFonts w:ascii="Lato" w:hAnsi="Lato" w:cs="Arial"/>
          <w:sz w:val="22"/>
          <w:szCs w:val="22"/>
        </w:rPr>
        <w:t xml:space="preserve"> </w:t>
      </w:r>
    </w:p>
    <w:p w14:paraId="1A523575" w14:textId="77777777"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zapoznał się i akceptuje zasady związane z systemem realizacji planu rozwojowego, o których mowa w ust. 1 i 2.</w:t>
      </w:r>
      <w:bookmarkStart w:id="8" w:name="_Hlk114143682"/>
    </w:p>
    <w:p w14:paraId="05AD4BF6" w14:textId="7D26431C" w:rsidR="00083453" w:rsidRPr="00083453" w:rsidRDefault="00000294" w:rsidP="0008345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podlega wykluczeniu z możliwości otrzymania </w:t>
      </w:r>
      <w:r w:rsidR="00A03230" w:rsidRPr="004368EF">
        <w:rPr>
          <w:rFonts w:ascii="Lato" w:hAnsi="Lato" w:cs="Arial"/>
          <w:sz w:val="22"/>
          <w:szCs w:val="22"/>
        </w:rPr>
        <w:t>wsparcia</w:t>
      </w:r>
      <w:r w:rsidR="00AF3E78" w:rsidRPr="004368EF">
        <w:rPr>
          <w:rFonts w:ascii="Lato" w:hAnsi="Lato" w:cs="Arial"/>
          <w:sz w:val="22"/>
          <w:szCs w:val="22"/>
        </w:rPr>
        <w:t>.</w:t>
      </w:r>
    </w:p>
    <w:p w14:paraId="5DF60DC8" w14:textId="58AFCCC6" w:rsidR="00B9263A" w:rsidRPr="00B9263A" w:rsidRDefault="00000294" w:rsidP="00083453">
      <w:pPr>
        <w:numPr>
          <w:ilvl w:val="0"/>
          <w:numId w:val="25"/>
        </w:numPr>
        <w:spacing w:before="120" w:after="120" w:line="276" w:lineRule="auto"/>
        <w:ind w:left="426"/>
        <w:jc w:val="both"/>
        <w:rPr>
          <w:rFonts w:ascii="Lato" w:eastAsia="MS Mincho" w:hAnsi="Lato" w:cs="Arial"/>
          <w:sz w:val="22"/>
          <w:szCs w:val="22"/>
        </w:rPr>
      </w:pPr>
      <w:r w:rsidRPr="00B9263A">
        <w:rPr>
          <w:rFonts w:ascii="Lato" w:hAnsi="Lato" w:cs="Arial"/>
          <w:sz w:val="22"/>
          <w:szCs w:val="22"/>
        </w:rPr>
        <w:t xml:space="preserve">OOW oświadcza, że nie otrzymał finansowania w ramach </w:t>
      </w:r>
      <w:r w:rsidR="00335152" w:rsidRPr="00B9263A">
        <w:rPr>
          <w:rFonts w:ascii="Lato" w:hAnsi="Lato" w:cs="Arial"/>
          <w:sz w:val="22"/>
          <w:szCs w:val="22"/>
        </w:rPr>
        <w:t xml:space="preserve">środków </w:t>
      </w:r>
      <w:r w:rsidRPr="00B9263A">
        <w:rPr>
          <w:rFonts w:ascii="Lato" w:hAnsi="Lato" w:cs="Arial"/>
          <w:sz w:val="22"/>
          <w:szCs w:val="22"/>
        </w:rPr>
        <w:t>planu rozwojowego</w:t>
      </w:r>
      <w:r w:rsidR="005D68ED" w:rsidRPr="00B9263A">
        <w:rPr>
          <w:rFonts w:ascii="Lato" w:hAnsi="Lato" w:cs="Arial"/>
          <w:sz w:val="22"/>
          <w:szCs w:val="22"/>
        </w:rPr>
        <w:t xml:space="preserve"> </w:t>
      </w:r>
      <w:r w:rsidRPr="00B9263A">
        <w:rPr>
          <w:rFonts w:ascii="Lato" w:hAnsi="Lato" w:cs="Arial"/>
          <w:sz w:val="22"/>
          <w:szCs w:val="22"/>
        </w:rPr>
        <w:t>lub innych unijnych programów</w:t>
      </w:r>
      <w:r w:rsidR="00081619" w:rsidRPr="00B9263A">
        <w:rPr>
          <w:rFonts w:ascii="Lato" w:hAnsi="Lato" w:cs="Arial"/>
          <w:sz w:val="22"/>
          <w:szCs w:val="22"/>
        </w:rPr>
        <w:t xml:space="preserve">, </w:t>
      </w:r>
      <w:r w:rsidRPr="00B9263A">
        <w:rPr>
          <w:rFonts w:ascii="Lato" w:hAnsi="Lato" w:cs="Arial"/>
          <w:sz w:val="22"/>
          <w:szCs w:val="22"/>
        </w:rPr>
        <w:t>instrumentów, funduszy w ramach budżetu Unii Europejskiej na realizację Przedsięwzięcia (brak Podwójnego Finansowania Przedsięwzięcia)</w:t>
      </w:r>
      <w:r w:rsidR="00B9263A" w:rsidRPr="00B9263A">
        <w:rPr>
          <w:rFonts w:ascii="Lato" w:hAnsi="Lato" w:cs="Arial"/>
          <w:sz w:val="22"/>
          <w:szCs w:val="22"/>
        </w:rPr>
        <w:t xml:space="preserve"> </w:t>
      </w:r>
      <w:r w:rsidR="00B9263A" w:rsidRPr="00B9263A">
        <w:rPr>
          <w:rFonts w:ascii="Lato" w:eastAsia="MS Mincho" w:hAnsi="Lato" w:cs="Arial"/>
          <w:sz w:val="22"/>
          <w:szCs w:val="22"/>
        </w:rPr>
        <w:t xml:space="preserve">oraz oświadcza, że nie otrzymał </w:t>
      </w:r>
      <w:r w:rsidR="00B9263A">
        <w:rPr>
          <w:rFonts w:ascii="Lato" w:eastAsia="MS Mincho" w:hAnsi="Lato" w:cs="Arial"/>
          <w:sz w:val="22"/>
          <w:szCs w:val="22"/>
        </w:rPr>
        <w:t xml:space="preserve">innych środków publicznych </w:t>
      </w:r>
      <w:r w:rsidR="00B9263A" w:rsidRPr="00B9263A">
        <w:rPr>
          <w:rFonts w:ascii="Lato" w:eastAsia="MS Mincho" w:hAnsi="Lato" w:cs="Arial"/>
          <w:sz w:val="22"/>
          <w:szCs w:val="22"/>
        </w:rPr>
        <w:t>na realizację tego przedsięwzięcia, w tożsamy</w:t>
      </w:r>
      <w:r w:rsidR="00B9263A">
        <w:rPr>
          <w:rFonts w:ascii="Lato" w:eastAsia="MS Mincho" w:hAnsi="Lato" w:cs="Arial"/>
          <w:sz w:val="22"/>
          <w:szCs w:val="22"/>
        </w:rPr>
        <w:t>m</w:t>
      </w:r>
      <w:r w:rsidR="00B9263A" w:rsidRPr="00B9263A">
        <w:rPr>
          <w:rFonts w:ascii="Lato" w:eastAsia="MS Mincho" w:hAnsi="Lato" w:cs="Arial"/>
          <w:sz w:val="22"/>
          <w:szCs w:val="22"/>
        </w:rPr>
        <w:t xml:space="preserve"> zakresie rzeczowym. </w:t>
      </w:r>
      <w:bookmarkStart w:id="9" w:name="_Hlk168491502"/>
      <w:bookmarkEnd w:id="9"/>
    </w:p>
    <w:bookmarkEnd w:id="8"/>
    <w:p w14:paraId="703A32E6" w14:textId="77777777" w:rsidR="00397479" w:rsidRPr="004368EF" w:rsidRDefault="00397479" w:rsidP="00121954">
      <w:pPr>
        <w:pStyle w:val="Tekstpodstawowy2"/>
        <w:suppressAutoHyphens w:val="0"/>
        <w:spacing w:before="120" w:after="120" w:line="276" w:lineRule="auto"/>
        <w:jc w:val="center"/>
        <w:rPr>
          <w:rFonts w:ascii="Lato" w:hAnsi="Lato" w:cs="Arial"/>
          <w:b/>
          <w:bCs/>
          <w:sz w:val="22"/>
          <w:szCs w:val="22"/>
          <w:lang w:eastAsia="pl-PL"/>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t>§ 4. Zasady realizacji Przedsięwzięcia</w:t>
      </w:r>
    </w:p>
    <w:p w14:paraId="59648278" w14:textId="3E986B0F" w:rsidR="00000294" w:rsidRPr="004368EF" w:rsidRDefault="00000294" w:rsidP="004F1C63">
      <w:pPr>
        <w:numPr>
          <w:ilvl w:val="0"/>
          <w:numId w:val="1"/>
        </w:numPr>
        <w:spacing w:before="60" w:after="120" w:line="276" w:lineRule="auto"/>
        <w:jc w:val="both"/>
        <w:rPr>
          <w:rFonts w:ascii="Lato" w:hAnsi="Lato" w:cs="Arial"/>
          <w:sz w:val="22"/>
          <w:szCs w:val="22"/>
        </w:rPr>
      </w:pPr>
      <w:bookmarkStart w:id="10" w:name="_Hlk139026975"/>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w:t>
      </w:r>
      <w:r w:rsidR="003546D4">
        <w:rPr>
          <w:rFonts w:ascii="Lato" w:hAnsi="Lato" w:cs="Arial"/>
          <w:color w:val="000000"/>
          <w:sz w:val="22"/>
          <w:szCs w:val="22"/>
        </w:rPr>
        <w:t xml:space="preserve"> </w:t>
      </w:r>
      <w:r w:rsidRPr="004368EF">
        <w:rPr>
          <w:rFonts w:ascii="Lato" w:hAnsi="Lato" w:cs="Arial"/>
          <w:sz w:val="22"/>
          <w:szCs w:val="22"/>
        </w:rPr>
        <w:t>oraz zasady równych szans.</w:t>
      </w:r>
    </w:p>
    <w:bookmarkEnd w:id="10"/>
    <w:p w14:paraId="7FEE16C6" w14:textId="77777777" w:rsidR="00000294" w:rsidRPr="004368EF" w:rsidRDefault="00000294" w:rsidP="004F1C63">
      <w:pPr>
        <w:numPr>
          <w:ilvl w:val="0"/>
          <w:numId w:val="1"/>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6EE9274F" w14:textId="0413BBDA" w:rsidR="00000294" w:rsidRDefault="00470491"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Harmonograme</w:t>
      </w:r>
      <w:r>
        <w:rPr>
          <w:rFonts w:ascii="Lato" w:hAnsi="Lato" w:cs="Arial"/>
          <w:color w:val="000000"/>
          <w:sz w:val="22"/>
          <w:szCs w:val="22"/>
        </w:rPr>
        <w:t>m</w:t>
      </w:r>
      <w:r w:rsidR="00000294" w:rsidRPr="004368EF">
        <w:rPr>
          <w:rFonts w:ascii="Lato" w:hAnsi="Lato" w:cs="Arial"/>
          <w:color w:val="000000"/>
          <w:sz w:val="22"/>
          <w:szCs w:val="22"/>
        </w:rPr>
        <w:t xml:space="preserve">, </w:t>
      </w:r>
      <w:r w:rsidR="00AF72A7" w:rsidRPr="004368EF">
        <w:rPr>
          <w:rFonts w:ascii="Lato" w:hAnsi="Lato" w:cs="Arial"/>
          <w:color w:val="000000"/>
          <w:sz w:val="22"/>
          <w:szCs w:val="22"/>
        </w:rPr>
        <w:t>któr</w:t>
      </w:r>
      <w:r w:rsidR="00AF72A7">
        <w:rPr>
          <w:rFonts w:ascii="Lato" w:hAnsi="Lato" w:cs="Arial"/>
          <w:color w:val="000000"/>
          <w:sz w:val="22"/>
          <w:szCs w:val="22"/>
        </w:rPr>
        <w:t>y</w:t>
      </w:r>
      <w:r w:rsidR="00AF72A7" w:rsidRPr="004368EF">
        <w:rPr>
          <w:rFonts w:ascii="Lato" w:hAnsi="Lato" w:cs="Arial"/>
          <w:color w:val="000000"/>
          <w:sz w:val="22"/>
          <w:szCs w:val="22"/>
        </w:rPr>
        <w:t xml:space="preserve"> powin</w:t>
      </w:r>
      <w:r w:rsidR="00AF72A7">
        <w:rPr>
          <w:rFonts w:ascii="Lato" w:hAnsi="Lato" w:cs="Arial"/>
          <w:color w:val="000000"/>
          <w:sz w:val="22"/>
          <w:szCs w:val="22"/>
        </w:rPr>
        <w:t>ien</w:t>
      </w:r>
      <w:r w:rsidR="00AF72A7" w:rsidRPr="004368EF">
        <w:rPr>
          <w:rFonts w:ascii="Lato" w:hAnsi="Lato" w:cs="Arial"/>
          <w:color w:val="000000"/>
          <w:sz w:val="22"/>
          <w:szCs w:val="22"/>
        </w:rPr>
        <w:t xml:space="preserve"> </w:t>
      </w:r>
      <w:r w:rsidR="00000294" w:rsidRPr="004368EF">
        <w:rPr>
          <w:rFonts w:ascii="Lato" w:hAnsi="Lato" w:cs="Arial"/>
          <w:color w:val="000000"/>
          <w:sz w:val="22"/>
          <w:szCs w:val="22"/>
        </w:rPr>
        <w:t xml:space="preserve">zawierać dane zgodne z </w:t>
      </w:r>
      <w:r w:rsidR="00E26224">
        <w:rPr>
          <w:rFonts w:ascii="Lato" w:hAnsi="Lato" w:cs="Arial"/>
          <w:color w:val="000000"/>
          <w:sz w:val="22"/>
          <w:szCs w:val="22"/>
        </w:rPr>
        <w:t xml:space="preserve">danymi </w:t>
      </w:r>
      <w:r w:rsidR="00000294" w:rsidRPr="004368EF">
        <w:rPr>
          <w:rFonts w:ascii="Lato" w:hAnsi="Lato" w:cs="Arial"/>
          <w:color w:val="000000"/>
          <w:sz w:val="22"/>
          <w:szCs w:val="22"/>
        </w:rPr>
        <w:t xml:space="preserve">zawartymi w CST2021, </w:t>
      </w:r>
      <w:r w:rsidR="00167D2C">
        <w:rPr>
          <w:rFonts w:ascii="Lato" w:hAnsi="Lato" w:cs="Arial"/>
          <w:color w:val="000000"/>
          <w:sz w:val="22"/>
          <w:szCs w:val="22"/>
        </w:rPr>
        <w:t>wprowadzonymi</w:t>
      </w:r>
      <w:r w:rsidR="00167D2C" w:rsidRPr="004368EF">
        <w:rPr>
          <w:rFonts w:ascii="Lato" w:hAnsi="Lato" w:cs="Arial"/>
          <w:color w:val="000000"/>
          <w:sz w:val="22"/>
          <w:szCs w:val="22"/>
        </w:rPr>
        <w:t xml:space="preserve"> </w:t>
      </w:r>
      <w:r w:rsidR="00000294" w:rsidRPr="004368EF">
        <w:rPr>
          <w:rFonts w:ascii="Lato" w:hAnsi="Lato" w:cs="Arial"/>
          <w:color w:val="000000"/>
          <w:sz w:val="22"/>
          <w:szCs w:val="22"/>
        </w:rPr>
        <w:t>przez OOW,</w:t>
      </w:r>
      <w:r w:rsidR="00B83801" w:rsidRPr="004368EF">
        <w:rPr>
          <w:rFonts w:ascii="Lato" w:hAnsi="Lato" w:cs="Arial"/>
          <w:color w:val="000000"/>
          <w:sz w:val="22"/>
          <w:szCs w:val="22"/>
        </w:rPr>
        <w:t xml:space="preserve"> </w:t>
      </w:r>
      <w:r w:rsidR="00000294" w:rsidRPr="004368EF">
        <w:rPr>
          <w:rFonts w:ascii="Lato" w:hAnsi="Lato" w:cs="Arial"/>
          <w:color w:val="000000"/>
          <w:sz w:val="22"/>
          <w:szCs w:val="22"/>
        </w:rPr>
        <w:t>zgodnie z</w:t>
      </w:r>
      <w:r w:rsidR="00B83801" w:rsidRPr="004368EF">
        <w:rPr>
          <w:rFonts w:ascii="Lato" w:hAnsi="Lato" w:cs="Arial"/>
          <w:color w:val="000000"/>
          <w:sz w:val="22"/>
          <w:szCs w:val="22"/>
        </w:rPr>
        <w:t xml:space="preserve"> §1</w:t>
      </w:r>
      <w:r w:rsidR="00C574A0">
        <w:rPr>
          <w:rFonts w:ascii="Lato" w:hAnsi="Lato" w:cs="Arial"/>
          <w:color w:val="000000"/>
          <w:sz w:val="22"/>
          <w:szCs w:val="22"/>
        </w:rPr>
        <w:t>6</w:t>
      </w:r>
      <w:r w:rsidR="00B83801" w:rsidRPr="004368EF">
        <w:rPr>
          <w:rFonts w:ascii="Lato" w:hAnsi="Lato" w:cs="Arial"/>
          <w:color w:val="000000"/>
          <w:sz w:val="22"/>
          <w:szCs w:val="22"/>
        </w:rPr>
        <w:t xml:space="preserve"> ust. 1 pkt 2 i 3</w:t>
      </w:r>
      <w:r w:rsidR="005B12B1">
        <w:rPr>
          <w:rFonts w:ascii="Lato" w:hAnsi="Lato" w:cs="Arial"/>
          <w:color w:val="000000"/>
          <w:sz w:val="22"/>
          <w:szCs w:val="22"/>
        </w:rPr>
        <w:t xml:space="preserve"> </w:t>
      </w:r>
      <w:r w:rsidR="00474253">
        <w:rPr>
          <w:rFonts w:ascii="Lato" w:hAnsi="Lato" w:cs="Arial"/>
          <w:color w:val="000000"/>
          <w:sz w:val="22"/>
          <w:szCs w:val="22"/>
        </w:rPr>
        <w:t>U</w:t>
      </w:r>
      <w:r w:rsidR="005B12B1">
        <w:rPr>
          <w:rFonts w:ascii="Lato" w:hAnsi="Lato" w:cs="Arial"/>
          <w:color w:val="000000"/>
          <w:sz w:val="22"/>
          <w:szCs w:val="22"/>
        </w:rPr>
        <w:t>mowy</w:t>
      </w:r>
      <w:r w:rsidR="00000294" w:rsidRPr="004368EF">
        <w:rPr>
          <w:rFonts w:ascii="Lato" w:hAnsi="Lato" w:cs="Arial"/>
          <w:color w:val="000000"/>
          <w:sz w:val="22"/>
          <w:szCs w:val="22"/>
        </w:rPr>
        <w:t xml:space="preserve">. </w:t>
      </w:r>
    </w:p>
    <w:p w14:paraId="6CDA9654" w14:textId="4F75C34B" w:rsidR="00AF72A7" w:rsidRPr="004368EF" w:rsidRDefault="00AF72A7"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lastRenderedPageBreak/>
        <w:t>Harmonogramem Płatności</w:t>
      </w:r>
      <w:r w:rsidR="00AE788E">
        <w:rPr>
          <w:rFonts w:ascii="Lato" w:hAnsi="Lato" w:cs="Arial"/>
          <w:color w:val="000000"/>
          <w:sz w:val="22"/>
          <w:szCs w:val="22"/>
        </w:rPr>
        <w:t>.</w:t>
      </w:r>
    </w:p>
    <w:p w14:paraId="0195F4B8"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warunków realizacji Przedsięwzięcia, która powodowałaby jego niezgodność z Wnioskiem, wymaga uprzedniej zgody IOI. Wniosek o zmianę i stanowisko w sprawie zgody IOI sporządzane są w postaci elektronicznej opatrzonej kwalifikowalnym podpisem elektronicznym.</w:t>
      </w:r>
    </w:p>
    <w:p w14:paraId="71F6A95B" w14:textId="54832C78" w:rsidR="00000294" w:rsidRDefault="00000294" w:rsidP="00071D24">
      <w:pPr>
        <w:pStyle w:val="Akapitzlist"/>
        <w:numPr>
          <w:ilvl w:val="0"/>
          <w:numId w:val="1"/>
        </w:numPr>
        <w:spacing w:line="276" w:lineRule="auto"/>
        <w:jc w:val="both"/>
        <w:rPr>
          <w:rFonts w:ascii="Lato" w:hAnsi="Lato" w:cs="Arial"/>
          <w:color w:val="000000"/>
          <w:sz w:val="22"/>
          <w:szCs w:val="22"/>
        </w:rPr>
      </w:pPr>
      <w:r w:rsidRPr="00486A42">
        <w:rPr>
          <w:rFonts w:ascii="Lato" w:hAnsi="Lato" w:cs="Arial"/>
          <w:color w:val="000000"/>
          <w:sz w:val="22"/>
          <w:szCs w:val="22"/>
        </w:rPr>
        <w:t xml:space="preserve">Zmiana Rachunku Bankowego OOW nie wymaga aneksowania Umowy. Niezwłocznie po zmianie Rachunku Bankowego OOW wskazanego w Umowie OOW informuje o tym fakcie IOI składając oświadczenie, którego wzór stanowi </w:t>
      </w:r>
      <w:r w:rsidRPr="00486A42">
        <w:rPr>
          <w:rFonts w:ascii="Lato" w:hAnsi="Lato" w:cs="Arial"/>
          <w:b/>
          <w:bCs/>
          <w:color w:val="000000"/>
          <w:sz w:val="22"/>
          <w:szCs w:val="22"/>
        </w:rPr>
        <w:t xml:space="preserve">załącznik nr </w:t>
      </w:r>
      <w:r w:rsidR="00C40619" w:rsidRPr="00486A42">
        <w:rPr>
          <w:rFonts w:ascii="Lato" w:hAnsi="Lato" w:cs="Arial"/>
          <w:b/>
          <w:bCs/>
          <w:color w:val="000000"/>
          <w:sz w:val="22"/>
          <w:szCs w:val="22"/>
        </w:rPr>
        <w:t>6</w:t>
      </w:r>
      <w:r w:rsidR="0019650A" w:rsidRPr="00486A42">
        <w:rPr>
          <w:rFonts w:ascii="Lato" w:hAnsi="Lato" w:cs="Arial"/>
          <w:b/>
          <w:bCs/>
          <w:color w:val="000000"/>
          <w:sz w:val="22"/>
          <w:szCs w:val="22"/>
        </w:rPr>
        <w:t xml:space="preserve"> </w:t>
      </w:r>
      <w:r w:rsidR="0019650A" w:rsidRPr="00486A42">
        <w:rPr>
          <w:rFonts w:ascii="Lato" w:hAnsi="Lato" w:cs="Arial"/>
          <w:color w:val="000000"/>
          <w:sz w:val="22"/>
          <w:szCs w:val="22"/>
        </w:rPr>
        <w:t>do Umowy</w:t>
      </w:r>
      <w:r w:rsidRPr="00486A42">
        <w:rPr>
          <w:rFonts w:ascii="Lato" w:hAnsi="Lato" w:cs="Arial"/>
          <w:color w:val="000000"/>
          <w:sz w:val="22"/>
          <w:szCs w:val="22"/>
        </w:rPr>
        <w:t>.</w:t>
      </w:r>
      <w:r w:rsidRPr="00486A42">
        <w:rPr>
          <w:rFonts w:ascii="Lato" w:hAnsi="Lato" w:cs="Arial"/>
          <w:b/>
          <w:color w:val="000000"/>
          <w:sz w:val="22"/>
          <w:szCs w:val="22"/>
        </w:rPr>
        <w:t xml:space="preserve"> </w:t>
      </w:r>
      <w:r w:rsidRPr="00486A42">
        <w:rPr>
          <w:rFonts w:ascii="Lato" w:hAnsi="Lato" w:cs="Arial"/>
          <w:bCs/>
          <w:color w:val="000000"/>
          <w:sz w:val="22"/>
          <w:szCs w:val="22"/>
        </w:rPr>
        <w:t>O</w:t>
      </w:r>
      <w:r w:rsidRPr="00486A42">
        <w:rPr>
          <w:rFonts w:ascii="Lato" w:hAnsi="Lato" w:cs="Arial"/>
          <w:color w:val="000000"/>
          <w:sz w:val="22"/>
          <w:szCs w:val="22"/>
        </w:rPr>
        <w:t>świadczenie jest skuteczne z chwilą jego doręczenia IOI.</w:t>
      </w:r>
      <w:r w:rsidR="00851AFA" w:rsidRPr="00486A42">
        <w:rPr>
          <w:rFonts w:ascii="Lato" w:hAnsi="Lato" w:cs="Arial"/>
          <w:color w:val="000000"/>
          <w:sz w:val="22"/>
          <w:szCs w:val="22"/>
        </w:rPr>
        <w:t xml:space="preserve"> </w:t>
      </w:r>
      <w:r w:rsidR="00486A42" w:rsidRPr="00486A42">
        <w:rPr>
          <w:rFonts w:ascii="Lato" w:hAnsi="Lato" w:cs="Arial"/>
          <w:color w:val="000000"/>
          <w:sz w:val="22"/>
          <w:szCs w:val="22"/>
        </w:rPr>
        <w:t>W przypadku niepoinformowania przez OOW o zmianie numeru rachunku i wypłacie przez IOI środków w ramach zaliczki, koszty związane z korektą dokonanej płatności pokrywa OOW</w:t>
      </w:r>
      <w:r w:rsidR="00486A42">
        <w:rPr>
          <w:rFonts w:ascii="Lato" w:hAnsi="Lato" w:cs="Arial"/>
          <w:color w:val="000000"/>
          <w:sz w:val="22"/>
          <w:szCs w:val="22"/>
        </w:rPr>
        <w:t>.</w:t>
      </w:r>
    </w:p>
    <w:p w14:paraId="24D02D05" w14:textId="77777777" w:rsidR="00486A42" w:rsidRPr="00071D24" w:rsidRDefault="00486A42" w:rsidP="00071D24">
      <w:pPr>
        <w:pStyle w:val="Akapitzlist"/>
        <w:ind w:left="420"/>
        <w:rPr>
          <w:rFonts w:ascii="Lato" w:hAnsi="Lato" w:cs="Arial"/>
          <w:color w:val="000000"/>
          <w:sz w:val="22"/>
          <w:szCs w:val="22"/>
        </w:rPr>
      </w:pPr>
    </w:p>
    <w:p w14:paraId="1ECC0EDB" w14:textId="30E10814" w:rsidR="00000294" w:rsidRPr="00071D24"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uzasadniając swoje stanowisko w razie odmowy ich uwzględnienia</w:t>
      </w:r>
      <w:r w:rsidRPr="00071D24">
        <w:rPr>
          <w:rFonts w:ascii="Lato" w:hAnsi="Lato" w:cs="Arial"/>
          <w:color w:val="000000"/>
          <w:sz w:val="22"/>
          <w:szCs w:val="22"/>
        </w:rPr>
        <w:t>. Wniosek o zmianę i stanowisko w sprawie zgody IOI sporządzane są w postaci elektronicznej</w:t>
      </w:r>
      <w:r w:rsidR="00071D24" w:rsidRPr="00071D24">
        <w:rPr>
          <w:rFonts w:ascii="Lato" w:hAnsi="Lato" w:cs="Arial"/>
          <w:color w:val="000000"/>
          <w:sz w:val="22"/>
          <w:szCs w:val="22"/>
        </w:rPr>
        <w:t xml:space="preserve"> w Systemie CST2021.</w:t>
      </w:r>
    </w:p>
    <w:p w14:paraId="1562B8B5" w14:textId="1299EE9C" w:rsidR="00000294" w:rsidRPr="004368EF" w:rsidRDefault="00E26224" w:rsidP="004F1C63">
      <w:pPr>
        <w:numPr>
          <w:ilvl w:val="0"/>
          <w:numId w:val="1"/>
        </w:numPr>
        <w:autoSpaceDE w:val="0"/>
        <w:autoSpaceDN w:val="0"/>
        <w:adjustRightInd w:val="0"/>
        <w:spacing w:after="120" w:line="276" w:lineRule="auto"/>
        <w:jc w:val="both"/>
        <w:rPr>
          <w:rFonts w:ascii="Lato" w:hAnsi="Lato" w:cs="Arial"/>
          <w:color w:val="000000"/>
          <w:sz w:val="22"/>
          <w:szCs w:val="22"/>
        </w:rPr>
      </w:pPr>
      <w:bookmarkStart w:id="11" w:name="_Hlk138858408"/>
      <w:r w:rsidRPr="00E26224">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542FA">
        <w:rPr>
          <w:rFonts w:ascii="Lato" w:hAnsi="Lato" w:cs="Arial"/>
          <w:color w:val="000000"/>
          <w:sz w:val="22"/>
          <w:szCs w:val="22"/>
        </w:rPr>
        <w:t>o</w:t>
      </w:r>
      <w:r w:rsidRPr="00E26224">
        <w:rPr>
          <w:rFonts w:ascii="Lato" w:hAnsi="Lato" w:cs="Arial"/>
          <w:color w:val="000000"/>
          <w:sz w:val="22"/>
          <w:szCs w:val="22"/>
        </w:rPr>
        <w:t xml:space="preserve"> ocenian</w:t>
      </w:r>
      <w:r w:rsidR="00E542FA">
        <w:rPr>
          <w:rFonts w:ascii="Lato" w:hAnsi="Lato" w:cs="Arial"/>
          <w:color w:val="000000"/>
          <w:sz w:val="22"/>
          <w:szCs w:val="22"/>
        </w:rPr>
        <w:t>e</w:t>
      </w:r>
      <w:r w:rsidRPr="00E26224">
        <w:rPr>
          <w:rFonts w:ascii="Lato" w:hAnsi="Lato" w:cs="Arial"/>
          <w:color w:val="000000"/>
          <w:sz w:val="22"/>
          <w:szCs w:val="22"/>
        </w:rPr>
        <w:t>, zawarte w zał</w:t>
      </w:r>
      <w:r w:rsidR="00E542FA">
        <w:rPr>
          <w:rFonts w:ascii="Lato" w:hAnsi="Lato" w:cs="Arial"/>
          <w:color w:val="000000"/>
          <w:sz w:val="22"/>
          <w:szCs w:val="22"/>
        </w:rPr>
        <w:t>ączniku</w:t>
      </w:r>
      <w:r w:rsidR="005B752F">
        <w:rPr>
          <w:rFonts w:ascii="Lato" w:hAnsi="Lato" w:cs="Arial"/>
          <w:color w:val="000000"/>
          <w:sz w:val="22"/>
          <w:szCs w:val="22"/>
        </w:rPr>
        <w:t xml:space="preserve"> </w:t>
      </w:r>
      <w:r w:rsidRPr="00E26224">
        <w:rPr>
          <w:rFonts w:ascii="Lato" w:hAnsi="Lato" w:cs="Arial"/>
          <w:color w:val="000000"/>
          <w:sz w:val="22"/>
          <w:szCs w:val="22"/>
        </w:rPr>
        <w:t>1 do Regulaminu</w:t>
      </w:r>
      <w:r w:rsidR="005B752F">
        <w:rPr>
          <w:rFonts w:ascii="Lato" w:hAnsi="Lato" w:cs="Arial"/>
          <w:color w:val="000000"/>
          <w:sz w:val="22"/>
          <w:szCs w:val="22"/>
        </w:rPr>
        <w:t xml:space="preserve"> </w:t>
      </w:r>
      <w:r w:rsidRPr="00E26224">
        <w:rPr>
          <w:rFonts w:ascii="Lato" w:hAnsi="Lato" w:cs="Arial"/>
          <w:color w:val="000000"/>
          <w:sz w:val="22"/>
          <w:szCs w:val="22"/>
        </w:rPr>
        <w:t xml:space="preserve">wyboru przedsięwzięć do objęcia wsparciem dla Działania </w:t>
      </w:r>
      <w:r w:rsidR="002639A6">
        <w:rPr>
          <w:rFonts w:ascii="Lato" w:hAnsi="Lato" w:cs="Arial"/>
          <w:color w:val="000000"/>
          <w:sz w:val="22"/>
          <w:szCs w:val="22"/>
        </w:rPr>
        <w:t>5</w:t>
      </w:r>
      <w:r w:rsidR="002639A6" w:rsidRPr="00E26224">
        <w:rPr>
          <w:rFonts w:ascii="Lato" w:hAnsi="Lato" w:cs="Arial"/>
          <w:color w:val="000000"/>
          <w:sz w:val="22"/>
          <w:szCs w:val="22"/>
        </w:rPr>
        <w:t xml:space="preserve"> </w:t>
      </w:r>
      <w:r w:rsidRPr="00E26224">
        <w:rPr>
          <w:rFonts w:ascii="Lato" w:hAnsi="Lato" w:cs="Arial"/>
          <w:color w:val="000000"/>
          <w:sz w:val="22"/>
          <w:szCs w:val="22"/>
        </w:rPr>
        <w:t>Systemu zachęt</w:t>
      </w:r>
      <w:r>
        <w:rPr>
          <w:rFonts w:ascii="Lato" w:hAnsi="Lato" w:cs="Arial"/>
          <w:color w:val="000000"/>
          <w:sz w:val="22"/>
          <w:szCs w:val="22"/>
        </w:rPr>
        <w:t xml:space="preserve">. </w:t>
      </w:r>
    </w:p>
    <w:bookmarkEnd w:id="11"/>
    <w:p w14:paraId="0754C6BB" w14:textId="104B4292"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zgodnymi z zasadami obowiązującymi dla realizacji planu rozwojowego, w tym wytyczny</w:t>
      </w:r>
      <w:r w:rsidR="005B12B1">
        <w:rPr>
          <w:rFonts w:ascii="Lato" w:hAnsi="Lato" w:cs="Arial"/>
          <w:color w:val="000000"/>
          <w:sz w:val="22"/>
          <w:szCs w:val="22"/>
        </w:rPr>
        <w:t>mi</w:t>
      </w:r>
      <w:r w:rsidRPr="004368EF">
        <w:rPr>
          <w:rFonts w:ascii="Lato" w:hAnsi="Lato" w:cs="Arial"/>
          <w:color w:val="000000"/>
          <w:sz w:val="22"/>
          <w:szCs w:val="22"/>
        </w:rPr>
        <w:t xml:space="preserve">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14le ust. 2 pkt 4 ustawy o zasadach prowadzenia polityki rozwoju</w:t>
      </w:r>
      <w:r w:rsidR="00931AD2">
        <w:rPr>
          <w:rFonts w:ascii="Lato" w:hAnsi="Lato" w:cs="Arial"/>
          <w:color w:val="000000"/>
          <w:sz w:val="22"/>
          <w:szCs w:val="22"/>
        </w:rPr>
        <w:t>, zapewniając odpowiednie procedury w zakresie unikania podwójnego finasowania, zapobiegania konfliktowi interesów, korupcji oraz nadużyciom finansowym</w:t>
      </w:r>
      <w:r w:rsidRPr="004368EF">
        <w:rPr>
          <w:rFonts w:ascii="Lato" w:hAnsi="Lato" w:cs="Arial"/>
          <w:color w:val="000000"/>
          <w:sz w:val="22"/>
          <w:szCs w:val="22"/>
        </w:rPr>
        <w:t xml:space="preserve">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p>
    <w:p w14:paraId="5A58B8A4" w14:textId="7237F86D"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18B05B13"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Nadużyć Finansowych w związku z realizacją Przedsięwzięcia oraz opracowania skutecznych </w:t>
      </w:r>
      <w:r w:rsidRPr="004368EF">
        <w:rPr>
          <w:rFonts w:ascii="Lato" w:hAnsi="Lato" w:cs="Arial"/>
          <w:color w:val="000000"/>
          <w:sz w:val="22"/>
          <w:szCs w:val="22"/>
        </w:rPr>
        <w:br/>
        <w:t>i proporcjonalnych środków przeciwdziałania wystąpieniu Nadużyć Finansowych.</w:t>
      </w:r>
    </w:p>
    <w:p w14:paraId="3ACD974A" w14:textId="0E2E2B00"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lastRenderedPageBreak/>
        <w:t>IOI może weryfikować działania podejmowane przez OOW, o których mowa w ust. 1</w:t>
      </w:r>
      <w:r w:rsidR="00E26224">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IOI może zobowiązać OOW </w:t>
      </w:r>
      <w:r w:rsidRPr="004368EF">
        <w:rPr>
          <w:rFonts w:ascii="Lato" w:hAnsi="Lato" w:cs="Arial"/>
          <w:color w:val="000000"/>
          <w:sz w:val="22"/>
          <w:szCs w:val="22"/>
        </w:rPr>
        <w:br/>
        <w:t>do zastosowania dodatkowych środków niezbędnych do ograniczenia przedmiotowego ryzyka.</w:t>
      </w:r>
    </w:p>
    <w:p w14:paraId="7C31B949" w14:textId="3CFF0E03"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EA1DA8">
        <w:rPr>
          <w:rFonts w:ascii="Lato" w:hAnsi="Lato" w:cs="Arial"/>
          <w:color w:val="000000"/>
          <w:sz w:val="22"/>
          <w:szCs w:val="22"/>
        </w:rPr>
        <w:t xml:space="preserve"> KPO</w:t>
      </w:r>
      <w:r w:rsidRPr="004368EF">
        <w:rPr>
          <w:rFonts w:ascii="Lato" w:hAnsi="Lato" w:cs="Arial"/>
          <w:color w:val="000000"/>
          <w:sz w:val="22"/>
          <w:szCs w:val="22"/>
        </w:rPr>
        <w:t>,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w:t>
      </w:r>
      <w:r w:rsidR="00EA1DA8">
        <w:rPr>
          <w:rFonts w:ascii="Lato" w:hAnsi="Lato" w:cs="Arial"/>
          <w:color w:val="000000"/>
          <w:sz w:val="22"/>
          <w:szCs w:val="22"/>
        </w:rPr>
        <w:t xml:space="preserve"> KPO</w:t>
      </w:r>
      <w:r w:rsidRPr="004368EF">
        <w:rPr>
          <w:rFonts w:ascii="Lato" w:hAnsi="Lato" w:cs="Arial"/>
          <w:color w:val="000000"/>
          <w:sz w:val="22"/>
          <w:szCs w:val="22"/>
        </w:rPr>
        <w:t>, IOI lub podmiotów przez nich wskazanych, odmowa przekazania informacji i wyjaśnień oraz przedłożenia dokumentów jest uzasadniona.</w:t>
      </w:r>
    </w:p>
    <w:p w14:paraId="1A9E29B2"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61D60CA1"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ponosi wyłączną odpowiedzialność wobec osób trzecich za szkody powstałe </w:t>
      </w:r>
      <w:r w:rsidRPr="004368EF">
        <w:rPr>
          <w:rFonts w:ascii="Lato" w:hAnsi="Lato" w:cs="Arial"/>
          <w:color w:val="000000"/>
          <w:sz w:val="22"/>
          <w:szCs w:val="22"/>
        </w:rPr>
        <w:br/>
        <w:t>w związku z realizacją Przedsięwzięcia.</w:t>
      </w:r>
      <w:r w:rsidR="0067697A" w:rsidRPr="0067697A">
        <w:rPr>
          <w:rFonts w:ascii="Lato" w:hAnsi="Lato" w:cs="Arial"/>
          <w:color w:val="000000"/>
          <w:sz w:val="22"/>
          <w:szCs w:val="22"/>
        </w:rPr>
        <w:t xml:space="preserve"> </w:t>
      </w:r>
      <w:r w:rsidR="0067697A" w:rsidRPr="00074881">
        <w:rPr>
          <w:rFonts w:ascii="Lato" w:hAnsi="Lato" w:cs="Arial"/>
          <w:color w:val="000000"/>
          <w:sz w:val="22"/>
          <w:szCs w:val="22"/>
        </w:rPr>
        <w:t xml:space="preserve">IK KPO nie ponosi żadnej odpowiedzialności za szkody powstałe w związku z realizacją </w:t>
      </w:r>
      <w:r w:rsidR="0067697A">
        <w:rPr>
          <w:rFonts w:ascii="Lato" w:hAnsi="Lato" w:cs="Arial"/>
          <w:color w:val="000000"/>
          <w:sz w:val="22"/>
          <w:szCs w:val="22"/>
        </w:rPr>
        <w:t>P</w:t>
      </w:r>
      <w:r w:rsidR="0067697A" w:rsidRPr="00074881">
        <w:rPr>
          <w:rFonts w:ascii="Lato" w:hAnsi="Lato" w:cs="Arial"/>
          <w:color w:val="000000"/>
          <w:sz w:val="22"/>
          <w:szCs w:val="22"/>
        </w:rPr>
        <w:t>rzedsięwzięcia.</w:t>
      </w:r>
      <w:r w:rsidR="0067697A" w:rsidRPr="004368EF">
        <w:rPr>
          <w:rFonts w:ascii="Lato" w:hAnsi="Lato" w:cs="Arial"/>
          <w:color w:val="000000"/>
          <w:sz w:val="22"/>
          <w:szCs w:val="22"/>
        </w:rPr>
        <w:t xml:space="preserve"> </w:t>
      </w:r>
      <w:r w:rsidRPr="004368EF">
        <w:rPr>
          <w:rFonts w:ascii="Lato" w:hAnsi="Lato" w:cs="Arial"/>
          <w:color w:val="000000"/>
          <w:sz w:val="22"/>
          <w:szCs w:val="22"/>
        </w:rPr>
        <w:t xml:space="preserve"> Ilekroć osoba trzecia, w związku z realizacją Przedsięwzięcia wystąpi z roszczeniem wobec IOI lub IK</w:t>
      </w:r>
      <w:r w:rsidR="00EA1DA8">
        <w:rPr>
          <w:rFonts w:ascii="Lato" w:hAnsi="Lato" w:cs="Arial"/>
          <w:color w:val="000000"/>
          <w:sz w:val="22"/>
          <w:szCs w:val="22"/>
        </w:rPr>
        <w:t xml:space="preserve"> KPO</w:t>
      </w:r>
      <w:r w:rsidRPr="004368EF">
        <w:rPr>
          <w:rFonts w:ascii="Lato" w:hAnsi="Lato" w:cs="Arial"/>
          <w:color w:val="000000"/>
          <w:sz w:val="22"/>
          <w:szCs w:val="22"/>
        </w:rPr>
        <w:t>, OOW zobowiązuje się zwolnić IOI lub IK</w:t>
      </w:r>
      <w:r w:rsidR="00465CE0" w:rsidRPr="004368EF">
        <w:rPr>
          <w:rFonts w:ascii="Lato" w:hAnsi="Lato" w:cs="Arial"/>
          <w:color w:val="000000"/>
          <w:sz w:val="22"/>
          <w:szCs w:val="22"/>
        </w:rPr>
        <w:t xml:space="preserve"> KPO</w:t>
      </w:r>
      <w:r w:rsidRPr="004368EF">
        <w:rPr>
          <w:rFonts w:ascii="Lato" w:hAnsi="Lato" w:cs="Arial"/>
          <w:color w:val="000000"/>
          <w:sz w:val="22"/>
          <w:szCs w:val="22"/>
        </w:rPr>
        <w:t xml:space="preserve"> z odpowiedzialności.</w:t>
      </w:r>
    </w:p>
    <w:p w14:paraId="69034B49" w14:textId="69289839" w:rsidR="00A80250" w:rsidRPr="00855F43" w:rsidRDefault="00000294" w:rsidP="00855F43">
      <w:pPr>
        <w:numPr>
          <w:ilvl w:val="0"/>
          <w:numId w:val="1"/>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przedsięwzięcia,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t>
      </w:r>
      <w:r w:rsidRPr="004368EF">
        <w:rPr>
          <w:rFonts w:ascii="Lato" w:hAnsi="Lato" w:cs="Arial"/>
          <w:sz w:val="22"/>
          <w:szCs w:val="22"/>
        </w:rPr>
        <w:br/>
        <w:t>w wyniku nałożenia sankcji wobec podmiotów i osób, które w bezpośredni lub pośredni sposób wspierają działania wojenne Federacji Rosyjskiej na Ukrainie lub są za nie odpowiedzialne.</w:t>
      </w:r>
    </w:p>
    <w:p w14:paraId="1CB3BF5F" w14:textId="77777777" w:rsidR="005169D6" w:rsidRPr="004368EF" w:rsidRDefault="005169D6" w:rsidP="00121954">
      <w:pPr>
        <w:shd w:val="clear" w:color="auto" w:fill="FFFFFF"/>
        <w:spacing w:after="120" w:line="276" w:lineRule="auto"/>
        <w:jc w:val="center"/>
        <w:rPr>
          <w:rFonts w:ascii="Lato" w:hAnsi="Lato" w:cs="Arial"/>
          <w:b/>
          <w:color w:val="000000"/>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24E3559E" w:rsidR="00000294" w:rsidRDefault="00A8410A" w:rsidP="004F1C63">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Maksymalna k</w:t>
      </w:r>
      <w:r w:rsidR="00794242" w:rsidRPr="004368EF">
        <w:rPr>
          <w:rFonts w:ascii="Lato" w:hAnsi="Lato" w:cs="Arial"/>
          <w:color w:val="000000"/>
          <w:sz w:val="22"/>
          <w:szCs w:val="22"/>
        </w:rPr>
        <w:t>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w:t>
      </w:r>
      <w:r w:rsidR="00596771">
        <w:rPr>
          <w:rFonts w:ascii="Lato" w:hAnsi="Lato" w:cs="Arial"/>
          <w:color w:val="000000"/>
          <w:sz w:val="22"/>
          <w:szCs w:val="22"/>
        </w:rPr>
        <w:t>sfinansowanie mentoringu</w:t>
      </w:r>
      <w:r w:rsidR="00E4574A" w:rsidRPr="004368EF">
        <w:rPr>
          <w:rFonts w:ascii="Lato" w:hAnsi="Lato" w:cs="Arial"/>
          <w:color w:val="000000"/>
          <w:sz w:val="22"/>
          <w:szCs w:val="22"/>
        </w:rPr>
        <w:t xml:space="preserve">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596771">
        <w:rPr>
          <w:rFonts w:ascii="Lato" w:hAnsi="Lato" w:cs="Arial"/>
          <w:color w:val="000000"/>
          <w:sz w:val="22"/>
          <w:szCs w:val="22"/>
        </w:rPr>
        <w:t>absolwentów</w:t>
      </w:r>
      <w:r w:rsidR="00596771" w:rsidRPr="004368EF">
        <w:rPr>
          <w:rFonts w:ascii="Lato" w:hAnsi="Lato" w:cs="Arial"/>
          <w:color w:val="000000"/>
          <w:sz w:val="22"/>
          <w:szCs w:val="22"/>
        </w:rPr>
        <w:t xml:space="preserve"> </w:t>
      </w:r>
      <w:r w:rsidR="00E4574A" w:rsidRPr="004368EF">
        <w:rPr>
          <w:rFonts w:ascii="Lato" w:hAnsi="Lato" w:cs="Arial"/>
          <w:color w:val="000000"/>
          <w:sz w:val="22"/>
          <w:szCs w:val="22"/>
        </w:rPr>
        <w:t>kierunków objętych wsparciem.</w:t>
      </w:r>
    </w:p>
    <w:p w14:paraId="750579E2" w14:textId="2D91C147" w:rsidR="000E6A7A" w:rsidRPr="004368EF" w:rsidRDefault="000E6A7A" w:rsidP="004F1C63">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 xml:space="preserve">Wykaz mentorów oraz absolwentów stanowi </w:t>
      </w:r>
      <w:r w:rsidRPr="00A16BA3">
        <w:rPr>
          <w:rFonts w:ascii="Lato" w:hAnsi="Lato" w:cs="Arial"/>
          <w:b/>
          <w:bCs/>
          <w:color w:val="000000"/>
          <w:sz w:val="22"/>
          <w:szCs w:val="22"/>
        </w:rPr>
        <w:t xml:space="preserve">załącznik nr </w:t>
      </w:r>
      <w:r w:rsidR="00677331">
        <w:rPr>
          <w:rFonts w:ascii="Lato" w:hAnsi="Lato" w:cs="Arial"/>
          <w:b/>
          <w:bCs/>
          <w:color w:val="000000"/>
          <w:sz w:val="22"/>
          <w:szCs w:val="22"/>
        </w:rPr>
        <w:t xml:space="preserve">7 </w:t>
      </w:r>
      <w:r w:rsidRPr="00A16BA3">
        <w:rPr>
          <w:rFonts w:ascii="Lato" w:hAnsi="Lato" w:cs="Arial"/>
          <w:b/>
          <w:bCs/>
          <w:color w:val="000000"/>
          <w:sz w:val="22"/>
          <w:szCs w:val="22"/>
        </w:rPr>
        <w:t>do Umowy.</w:t>
      </w:r>
    </w:p>
    <w:p w14:paraId="5E4C2981" w14:textId="538D8266" w:rsidR="00E4574A" w:rsidRPr="004368EF" w:rsidRDefault="00E4574A" w:rsidP="004F1C63">
      <w:pPr>
        <w:numPr>
          <w:ilvl w:val="0"/>
          <w:numId w:val="13"/>
        </w:numPr>
        <w:spacing w:before="60" w:after="120" w:line="276" w:lineRule="auto"/>
        <w:jc w:val="both"/>
        <w:rPr>
          <w:rFonts w:ascii="Lato" w:hAnsi="Lato" w:cs="Arial"/>
          <w:color w:val="000000"/>
          <w:sz w:val="22"/>
          <w:szCs w:val="22"/>
        </w:rPr>
      </w:pPr>
      <w:r w:rsidRPr="003E450C">
        <w:rPr>
          <w:rFonts w:ascii="Lato" w:hAnsi="Lato" w:cs="Arial"/>
          <w:color w:val="000000"/>
          <w:sz w:val="22"/>
          <w:szCs w:val="22"/>
        </w:rPr>
        <w:t>Maksymalna</w:t>
      </w:r>
      <w:r w:rsidRPr="004368EF">
        <w:rPr>
          <w:rFonts w:ascii="Lato" w:hAnsi="Lato" w:cs="Arial"/>
          <w:color w:val="000000"/>
          <w:sz w:val="22"/>
          <w:szCs w:val="22"/>
        </w:rPr>
        <w:t xml:space="preserve"> kwota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wynosi </w:t>
      </w:r>
      <w:bookmarkStart w:id="12" w:name="_Hlk112839696"/>
      <w:r w:rsidRPr="004368EF">
        <w:rPr>
          <w:rFonts w:ascii="Lato" w:hAnsi="Lato" w:cs="Arial"/>
          <w:color w:val="000000"/>
          <w:sz w:val="22"/>
          <w:szCs w:val="22"/>
        </w:rPr>
        <w:t>………………. PLN (słownie: ……………………….  złotych</w:t>
      </w:r>
      <w:bookmarkEnd w:id="12"/>
      <w:r w:rsidRPr="004368EF">
        <w:rPr>
          <w:rFonts w:ascii="Lato" w:hAnsi="Lato" w:cs="Arial"/>
          <w:color w:val="000000"/>
          <w:sz w:val="22"/>
          <w:szCs w:val="22"/>
        </w:rPr>
        <w:t>)</w:t>
      </w:r>
      <w:r w:rsidR="006C6607" w:rsidRPr="004368EF">
        <w:rPr>
          <w:rFonts w:ascii="Lato" w:hAnsi="Lato" w:cs="Arial"/>
          <w:color w:val="000000"/>
          <w:sz w:val="22"/>
          <w:szCs w:val="22"/>
        </w:rPr>
        <w:t>.</w:t>
      </w:r>
    </w:p>
    <w:p w14:paraId="03B4A7AE" w14:textId="58855788" w:rsidR="004F1C63" w:rsidRDefault="00000294" w:rsidP="004F1C63">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w:t>
      </w:r>
      <w:r w:rsidRPr="003E450C">
        <w:rPr>
          <w:rFonts w:ascii="Lato" w:hAnsi="Lato" w:cs="Arial"/>
          <w:color w:val="000000"/>
          <w:sz w:val="22"/>
          <w:szCs w:val="22"/>
        </w:rPr>
        <w:t>maksymalną</w:t>
      </w:r>
      <w:r w:rsidRPr="004368EF">
        <w:rPr>
          <w:rFonts w:ascii="Lato" w:hAnsi="Lato" w:cs="Arial"/>
          <w:color w:val="000000"/>
          <w:sz w:val="22"/>
          <w:szCs w:val="22"/>
        </w:rPr>
        <w:t xml:space="preserve"> kwotę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określoną w ust. </w:t>
      </w:r>
      <w:r w:rsidR="0093662C">
        <w:rPr>
          <w:rFonts w:ascii="Lato" w:hAnsi="Lato" w:cs="Arial"/>
          <w:color w:val="000000"/>
          <w:sz w:val="22"/>
          <w:szCs w:val="22"/>
        </w:rPr>
        <w:t>3</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31D054E6" w14:textId="618F50A6" w:rsidR="00B96613" w:rsidRPr="004F1C63" w:rsidRDefault="00000294" w:rsidP="004F1C63">
      <w:pPr>
        <w:numPr>
          <w:ilvl w:val="0"/>
          <w:numId w:val="13"/>
        </w:numPr>
        <w:spacing w:before="60" w:after="120" w:line="276" w:lineRule="auto"/>
        <w:jc w:val="both"/>
        <w:rPr>
          <w:rFonts w:ascii="Lato" w:hAnsi="Lato" w:cs="Arial"/>
          <w:color w:val="000000"/>
          <w:sz w:val="22"/>
          <w:szCs w:val="22"/>
        </w:rPr>
      </w:pPr>
      <w:r w:rsidRPr="004F1C63">
        <w:rPr>
          <w:rFonts w:ascii="Lato" w:hAnsi="Lato" w:cs="Arial"/>
          <w:sz w:val="22"/>
          <w:szCs w:val="22"/>
        </w:rPr>
        <w:t>OOW jest zobowiązany do zapewnienia sfinansowania wszelkich wydatków niekwalifikowalnych niezbędnych dla realizacji Przedsięwzięcia w pełnym zakresie</w:t>
      </w:r>
      <w:r w:rsidR="009777E9" w:rsidRPr="004F1C63">
        <w:rPr>
          <w:rFonts w:ascii="Lato" w:hAnsi="Lato" w:cs="Arial"/>
          <w:sz w:val="22"/>
          <w:szCs w:val="22"/>
        </w:rPr>
        <w:t>.</w:t>
      </w:r>
      <w:r w:rsidRPr="004F1C63">
        <w:rPr>
          <w:rFonts w:ascii="Lato" w:hAnsi="Lato" w:cs="Arial"/>
          <w:sz w:val="22"/>
          <w:szCs w:val="22"/>
        </w:rPr>
        <w:t xml:space="preserve"> </w:t>
      </w:r>
      <w:r w:rsidRPr="004F1C63">
        <w:rPr>
          <w:rFonts w:ascii="Lato" w:hAnsi="Lato" w:cs="Arial"/>
          <w:spacing w:val="4"/>
          <w:sz w:val="22"/>
          <w:szCs w:val="22"/>
        </w:rPr>
        <w:t xml:space="preserve">W przypadku wystąpienia okoliczności uniemożliwiających udzielenie OOW wsparcia ze środków planu rozwojowego na realizację Przedsięwzięcia, IOI zastrzega sobie prawo </w:t>
      </w:r>
      <w:r w:rsidRPr="004F1C63">
        <w:rPr>
          <w:rFonts w:ascii="Lato" w:hAnsi="Lato" w:cs="Arial"/>
          <w:spacing w:val="4"/>
          <w:sz w:val="22"/>
          <w:szCs w:val="22"/>
        </w:rPr>
        <w:lastRenderedPageBreak/>
        <w:t xml:space="preserve">rezygnacji z objęcia </w:t>
      </w:r>
      <w:r w:rsidR="00D8416D" w:rsidRPr="004F1C63">
        <w:rPr>
          <w:rFonts w:ascii="Lato" w:hAnsi="Lato" w:cs="Arial"/>
          <w:spacing w:val="4"/>
          <w:sz w:val="22"/>
          <w:szCs w:val="22"/>
        </w:rPr>
        <w:t>P</w:t>
      </w:r>
      <w:r w:rsidR="003D0F32" w:rsidRPr="004F1C63">
        <w:rPr>
          <w:rFonts w:ascii="Lato" w:hAnsi="Lato" w:cs="Arial"/>
          <w:spacing w:val="4"/>
          <w:sz w:val="22"/>
          <w:szCs w:val="22"/>
        </w:rPr>
        <w:t>rzedsięwzięcia wsparciem</w:t>
      </w:r>
      <w:r w:rsidRPr="004F1C63">
        <w:rPr>
          <w:rFonts w:ascii="Lato" w:hAnsi="Lato" w:cs="Arial"/>
          <w:spacing w:val="4"/>
          <w:sz w:val="22"/>
          <w:szCs w:val="22"/>
        </w:rPr>
        <w:t xml:space="preserve">, </w:t>
      </w:r>
      <w:r w:rsidR="00794242" w:rsidRPr="004F1C63">
        <w:rPr>
          <w:rFonts w:ascii="Lato" w:hAnsi="Lato" w:cs="Arial"/>
          <w:spacing w:val="4"/>
          <w:sz w:val="22"/>
          <w:szCs w:val="22"/>
        </w:rPr>
        <w:t>co</w:t>
      </w:r>
      <w:r w:rsidRPr="004F1C63">
        <w:rPr>
          <w:rFonts w:ascii="Lato" w:hAnsi="Lato" w:cs="Arial"/>
          <w:spacing w:val="4"/>
          <w:sz w:val="22"/>
          <w:szCs w:val="22"/>
        </w:rPr>
        <w:t xml:space="preserve"> nie będzie stanowić podstawy do występowania przez OOW z żadnymi roszczeniami wobec IOI.</w:t>
      </w:r>
    </w:p>
    <w:p w14:paraId="13566A00" w14:textId="77777777" w:rsidR="00B96613" w:rsidRDefault="00B96613" w:rsidP="00121954">
      <w:pPr>
        <w:pStyle w:val="Tekstpodstawowy2"/>
        <w:suppressAutoHyphens w:val="0"/>
        <w:spacing w:before="120" w:after="120" w:line="276" w:lineRule="auto"/>
        <w:jc w:val="center"/>
        <w:rPr>
          <w:rFonts w:ascii="Lato" w:hAnsi="Lato" w:cs="Arial"/>
          <w:b/>
          <w:sz w:val="22"/>
          <w:szCs w:val="22"/>
          <w:lang w:eastAsia="pl-PL"/>
        </w:rPr>
      </w:pPr>
    </w:p>
    <w:p w14:paraId="0C63DEFC" w14:textId="2055B6E6"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7573755D" w:rsidR="007901E8" w:rsidRPr="00F72C2A" w:rsidRDefault="007901E8" w:rsidP="004F1C63">
      <w:pPr>
        <w:pStyle w:val="Akapitzlist"/>
        <w:numPr>
          <w:ilvl w:val="1"/>
          <w:numId w:val="29"/>
        </w:numPr>
        <w:spacing w:before="120" w:line="276" w:lineRule="auto"/>
        <w:contextualSpacing w:val="0"/>
        <w:jc w:val="both"/>
        <w:rPr>
          <w:rFonts w:ascii="Lato" w:hAnsi="Lato" w:cs="Arial"/>
          <w:sz w:val="22"/>
          <w:szCs w:val="22"/>
        </w:rPr>
      </w:pPr>
      <w:r w:rsidRPr="00F72C2A">
        <w:rPr>
          <w:rFonts w:ascii="Lato" w:hAnsi="Lato" w:cs="Arial"/>
          <w:bCs/>
          <w:sz w:val="22"/>
          <w:szCs w:val="22"/>
        </w:rPr>
        <w:t>Wydatkiem</w:t>
      </w:r>
      <w:r w:rsidRPr="00F72C2A">
        <w:rPr>
          <w:rFonts w:ascii="Lato" w:hAnsi="Lato" w:cs="Arial"/>
          <w:sz w:val="22"/>
          <w:szCs w:val="22"/>
        </w:rPr>
        <w:t xml:space="preserve"> kwalifikowalnym w ramach przedsięwzięcia, o którym mowa w </w:t>
      </w:r>
      <w:r w:rsidRPr="00F72C2A">
        <w:rPr>
          <w:rFonts w:ascii="Lato" w:hAnsi="Lato" w:cs="Arial"/>
          <w:sz w:val="22"/>
          <w:szCs w:val="22"/>
        </w:rPr>
        <w:fldChar w:fldCharType="begin"/>
      </w:r>
      <w:r w:rsidRPr="00F72C2A">
        <w:rPr>
          <w:rFonts w:ascii="Lato" w:hAnsi="Lato" w:cs="Arial"/>
          <w:sz w:val="22"/>
          <w:szCs w:val="22"/>
        </w:rPr>
        <w:instrText xml:space="preserve"> REF _Ref518477426 \r \h  \* MERGEFORMAT </w:instrText>
      </w:r>
      <w:r w:rsidRPr="00F72C2A">
        <w:rPr>
          <w:rFonts w:ascii="Lato" w:hAnsi="Lato" w:cs="Arial"/>
          <w:sz w:val="22"/>
          <w:szCs w:val="22"/>
        </w:rPr>
      </w:r>
      <w:r w:rsidRPr="00F72C2A">
        <w:rPr>
          <w:rFonts w:ascii="Lato" w:hAnsi="Lato" w:cs="Arial"/>
          <w:sz w:val="22"/>
          <w:szCs w:val="22"/>
        </w:rPr>
        <w:fldChar w:fldCharType="separate"/>
      </w:r>
      <w:r w:rsidRPr="00F72C2A">
        <w:rPr>
          <w:rFonts w:ascii="Lato" w:hAnsi="Lato" w:cs="Arial"/>
          <w:sz w:val="22"/>
          <w:szCs w:val="22"/>
        </w:rPr>
        <w:t>§ 2</w:t>
      </w:r>
      <w:r w:rsidRPr="00F72C2A">
        <w:rPr>
          <w:rFonts w:ascii="Lato" w:hAnsi="Lato" w:cs="Arial"/>
          <w:sz w:val="22"/>
          <w:szCs w:val="22"/>
        </w:rPr>
        <w:fldChar w:fldCharType="end"/>
      </w:r>
      <w:r w:rsidRPr="00F72C2A">
        <w:rPr>
          <w:rFonts w:ascii="Lato" w:hAnsi="Lato" w:cs="Arial"/>
          <w:sz w:val="22"/>
          <w:szCs w:val="22"/>
        </w:rPr>
        <w:t xml:space="preserve"> ust. </w:t>
      </w:r>
      <w:r w:rsidRPr="00F72C2A">
        <w:rPr>
          <w:rFonts w:ascii="Lato" w:hAnsi="Lato" w:cs="Arial"/>
          <w:sz w:val="22"/>
          <w:szCs w:val="22"/>
        </w:rPr>
        <w:fldChar w:fldCharType="begin"/>
      </w:r>
      <w:r w:rsidRPr="00F72C2A">
        <w:rPr>
          <w:rFonts w:ascii="Lato" w:hAnsi="Lato" w:cs="Arial"/>
          <w:sz w:val="22"/>
          <w:szCs w:val="22"/>
        </w:rPr>
        <w:instrText xml:space="preserve"> REF _Ref518553006 \n \h  \* MERGEFORMAT </w:instrText>
      </w:r>
      <w:r w:rsidRPr="00F72C2A">
        <w:rPr>
          <w:rFonts w:ascii="Lato" w:hAnsi="Lato" w:cs="Arial"/>
          <w:sz w:val="22"/>
          <w:szCs w:val="22"/>
        </w:rPr>
      </w:r>
      <w:r w:rsidRPr="00F72C2A">
        <w:rPr>
          <w:rFonts w:ascii="Lato" w:hAnsi="Lato" w:cs="Arial"/>
          <w:sz w:val="22"/>
          <w:szCs w:val="22"/>
        </w:rPr>
        <w:fldChar w:fldCharType="separate"/>
      </w:r>
      <w:r w:rsidRPr="00F72C2A">
        <w:rPr>
          <w:rFonts w:ascii="Lato" w:hAnsi="Lato" w:cs="Arial"/>
          <w:sz w:val="22"/>
          <w:szCs w:val="22"/>
        </w:rPr>
        <w:t>1</w:t>
      </w:r>
      <w:r w:rsidRPr="00F72C2A">
        <w:rPr>
          <w:rFonts w:ascii="Lato" w:hAnsi="Lato" w:cs="Arial"/>
          <w:sz w:val="22"/>
          <w:szCs w:val="22"/>
        </w:rPr>
        <w:fldChar w:fldCharType="end"/>
      </w:r>
      <w:r w:rsidR="005A5446" w:rsidRPr="00F72C2A">
        <w:rPr>
          <w:rFonts w:ascii="Lato" w:hAnsi="Lato" w:cs="Arial"/>
          <w:sz w:val="22"/>
          <w:szCs w:val="22"/>
        </w:rPr>
        <w:t>,</w:t>
      </w:r>
      <w:r w:rsidRPr="00F72C2A">
        <w:rPr>
          <w:rFonts w:ascii="Lato" w:hAnsi="Lato" w:cs="Arial"/>
          <w:sz w:val="22"/>
          <w:szCs w:val="22"/>
        </w:rPr>
        <w:t xml:space="preserve"> </w:t>
      </w:r>
      <w:r w:rsidR="001C3F36" w:rsidRPr="00F72C2A">
        <w:rPr>
          <w:rFonts w:ascii="Lato" w:hAnsi="Lato"/>
          <w:sz w:val="22"/>
          <w:szCs w:val="22"/>
        </w:rPr>
        <w:t xml:space="preserve">jest </w:t>
      </w:r>
      <w:r w:rsidR="000F2849" w:rsidRPr="00F72C2A">
        <w:rPr>
          <w:rFonts w:ascii="Lato" w:hAnsi="Lato"/>
          <w:sz w:val="22"/>
          <w:szCs w:val="22"/>
        </w:rPr>
        <w:t xml:space="preserve">miesięczne </w:t>
      </w:r>
      <w:r w:rsidR="001C3F36" w:rsidRPr="00F72C2A">
        <w:rPr>
          <w:rFonts w:ascii="Lato" w:hAnsi="Lato"/>
          <w:sz w:val="22"/>
          <w:szCs w:val="22"/>
        </w:rPr>
        <w:t xml:space="preserve">wynagrodzenie dla mentora, za objęcie mentoringiem absolwenta kierunku pielęgniarstwo, położnictwo lub ratownictwo medyczne. Wydatek kwalifikowany  musi spełniać </w:t>
      </w:r>
      <w:r w:rsidRPr="00F72C2A">
        <w:rPr>
          <w:rFonts w:ascii="Lato" w:hAnsi="Lato" w:cs="Arial"/>
          <w:sz w:val="22"/>
          <w:szCs w:val="22"/>
        </w:rPr>
        <w:t>łącznie następujące warunki:</w:t>
      </w:r>
    </w:p>
    <w:p w14:paraId="11EEDA42" w14:textId="5DA838D6"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1337DD16" w14:textId="77777777" w:rsidR="007901E8"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jest zgodny z obowiązującymi przepisami prawa unijnego oraz prawa krajowego, w tym przepisami regulującymi udzielanie pomocy publicznej, jeśli mają zastosowanie, </w:t>
      </w:r>
    </w:p>
    <w:p w14:paraId="29A607A8" w14:textId="39D19865" w:rsidR="0067697A" w:rsidRPr="00F72C2A" w:rsidRDefault="0067697A" w:rsidP="004F1C63">
      <w:pPr>
        <w:pStyle w:val="Akapitzlist"/>
        <w:numPr>
          <w:ilvl w:val="2"/>
          <w:numId w:val="33"/>
        </w:numPr>
        <w:spacing w:before="120" w:line="276" w:lineRule="auto"/>
        <w:contextualSpacing w:val="0"/>
        <w:jc w:val="both"/>
        <w:rPr>
          <w:rFonts w:ascii="Lato" w:hAnsi="Lato" w:cs="Arial"/>
          <w:sz w:val="22"/>
          <w:szCs w:val="22"/>
        </w:rPr>
      </w:pPr>
      <w:bookmarkStart w:id="13" w:name="_Hlk168063524"/>
      <w:r w:rsidRPr="00F72C2A">
        <w:rPr>
          <w:rFonts w:ascii="Lato" w:hAnsi="Lato" w:cs="Arial"/>
          <w:sz w:val="22"/>
          <w:szCs w:val="22"/>
        </w:rPr>
        <w:t xml:space="preserve">jest zgodny z decyzją wykonawczą Rady UE z dnia 17 czerwca 2022 r. w sprawie zatwierdzenia oceny planu odbudowy i zwiększania odporności Polski (COM(2022)268 </w:t>
      </w:r>
      <w:proofErr w:type="spellStart"/>
      <w:r w:rsidRPr="00F72C2A">
        <w:rPr>
          <w:rFonts w:ascii="Lato" w:hAnsi="Lato" w:cs="Arial"/>
          <w:sz w:val="22"/>
          <w:szCs w:val="22"/>
        </w:rPr>
        <w:t>final</w:t>
      </w:r>
      <w:proofErr w:type="spellEnd"/>
      <w:r w:rsidRPr="00F72C2A">
        <w:rPr>
          <w:rFonts w:ascii="Lato" w:hAnsi="Lato" w:cs="Arial"/>
          <w:sz w:val="22"/>
          <w:szCs w:val="22"/>
        </w:rPr>
        <w:t xml:space="preserve">), zmienioną decyzją (COM(2023) 745 </w:t>
      </w:r>
      <w:proofErr w:type="spellStart"/>
      <w:r w:rsidRPr="00F72C2A">
        <w:rPr>
          <w:rFonts w:ascii="Lato" w:hAnsi="Lato" w:cs="Arial"/>
          <w:sz w:val="22"/>
          <w:szCs w:val="22"/>
        </w:rPr>
        <w:t>final</w:t>
      </w:r>
      <w:proofErr w:type="spellEnd"/>
      <w:r w:rsidRPr="00F72C2A">
        <w:rPr>
          <w:rFonts w:ascii="Lato" w:hAnsi="Lato" w:cs="Arial"/>
          <w:sz w:val="22"/>
          <w:szCs w:val="22"/>
        </w:rPr>
        <w:t>) przyjętą w dniu 8 grudnia 2023 r.</w:t>
      </w:r>
      <w:r w:rsidR="007E1436" w:rsidRPr="00F72C2A">
        <w:rPr>
          <w:rFonts w:ascii="Lato" w:hAnsi="Lato" w:cs="Arial"/>
          <w:sz w:val="22"/>
          <w:szCs w:val="22"/>
        </w:rPr>
        <w:t>,</w:t>
      </w:r>
      <w:r w:rsidR="007E1436" w:rsidRPr="00F72C2A">
        <w:rPr>
          <w:rFonts w:ascii="Lato" w:hAnsi="Lato"/>
          <w:sz w:val="22"/>
          <w:szCs w:val="22"/>
        </w:rPr>
        <w:t xml:space="preserve"> decyzją (COM(2024) 284 </w:t>
      </w:r>
      <w:proofErr w:type="spellStart"/>
      <w:r w:rsidR="007E1436" w:rsidRPr="00F72C2A">
        <w:rPr>
          <w:rFonts w:ascii="Lato" w:hAnsi="Lato"/>
          <w:sz w:val="22"/>
          <w:szCs w:val="22"/>
        </w:rPr>
        <w:t>final</w:t>
      </w:r>
      <w:proofErr w:type="spellEnd"/>
      <w:r w:rsidR="007E1436" w:rsidRPr="00F72C2A">
        <w:rPr>
          <w:rFonts w:ascii="Lato" w:hAnsi="Lato"/>
          <w:sz w:val="22"/>
          <w:szCs w:val="22"/>
        </w:rPr>
        <w:t>), przyjętą w dniu 16 lipca 2024 r.</w:t>
      </w:r>
      <w:r w:rsidRPr="00F72C2A">
        <w:rPr>
          <w:rFonts w:ascii="Lato" w:hAnsi="Lato" w:cs="Arial"/>
          <w:sz w:val="22"/>
          <w:szCs w:val="22"/>
        </w:rPr>
        <w:t xml:space="preserve"> oraz z KPO, w szczególności z opisem i założeniami Inwestycji D2.1.1 „Inwestycje związane z modernizacją i doposażeniem obiektów dydaktycznych w związku ze zwiększeniem limitów przyjęć na studia medyczne”,</w:t>
      </w:r>
      <w:bookmarkEnd w:id="13"/>
    </w:p>
    <w:p w14:paraId="612956ED" w14:textId="52D186D2"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uwzględniony w zakresie rzeczowym </w:t>
      </w:r>
      <w:r w:rsidR="00F36C32" w:rsidRPr="004368EF">
        <w:rPr>
          <w:rFonts w:ascii="Lato" w:hAnsi="Lato" w:cs="Arial"/>
          <w:sz w:val="22"/>
          <w:szCs w:val="22"/>
        </w:rPr>
        <w:t xml:space="preserve">przedsięwzięcia </w:t>
      </w:r>
      <w:r w:rsidRPr="004368EF">
        <w:rPr>
          <w:rFonts w:ascii="Lato" w:hAnsi="Lato" w:cs="Arial"/>
          <w:sz w:val="22"/>
          <w:szCs w:val="22"/>
        </w:rPr>
        <w:t xml:space="preserve">zawartym we wniosku </w:t>
      </w:r>
      <w:r w:rsidR="00761A90" w:rsidRPr="004368EF">
        <w:rPr>
          <w:rFonts w:ascii="Lato" w:hAnsi="Lato" w:cs="Arial"/>
          <w:sz w:val="22"/>
          <w:szCs w:val="22"/>
        </w:rPr>
        <w:t xml:space="preserve"> </w:t>
      </w:r>
      <w:r w:rsidR="00232BE6">
        <w:rPr>
          <w:rFonts w:ascii="Lato" w:hAnsi="Lato" w:cs="Arial"/>
          <w:sz w:val="22"/>
          <w:szCs w:val="22"/>
        </w:rPr>
        <w:t xml:space="preserve">o </w:t>
      </w:r>
      <w:r w:rsidR="00761A90" w:rsidRPr="004368EF">
        <w:rPr>
          <w:rFonts w:ascii="Lato" w:hAnsi="Lato" w:cs="Arial"/>
          <w:sz w:val="22"/>
          <w:szCs w:val="22"/>
        </w:rPr>
        <w:t>objęcie przedsięwzięcia wsparciem</w:t>
      </w:r>
      <w:r w:rsidRPr="004368EF">
        <w:rPr>
          <w:rFonts w:ascii="Lato" w:hAnsi="Lato" w:cs="Arial"/>
          <w:sz w:val="22"/>
          <w:szCs w:val="22"/>
        </w:rPr>
        <w:t>,</w:t>
      </w:r>
    </w:p>
    <w:p w14:paraId="09F8BC4F"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5409DD14" w14:textId="5E1A1ECE"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 xml:space="preserve">OOW </w:t>
      </w:r>
      <w:r w:rsidRPr="004368EF">
        <w:rPr>
          <w:rFonts w:ascii="Lato" w:hAnsi="Lato" w:cs="Arial"/>
          <w:sz w:val="22"/>
          <w:szCs w:val="22"/>
        </w:rPr>
        <w:t>,</w:t>
      </w:r>
    </w:p>
    <w:p w14:paraId="3D9ACAC2" w14:textId="6EC00DCF" w:rsidR="00596771" w:rsidRPr="00B15995" w:rsidRDefault="00596771" w:rsidP="00596771">
      <w:pPr>
        <w:pStyle w:val="Akapitzlist"/>
        <w:numPr>
          <w:ilvl w:val="2"/>
          <w:numId w:val="33"/>
        </w:numPr>
        <w:spacing w:before="120" w:line="276" w:lineRule="auto"/>
        <w:contextualSpacing w:val="0"/>
        <w:jc w:val="both"/>
        <w:rPr>
          <w:rFonts w:ascii="Lato" w:hAnsi="Lato"/>
          <w:sz w:val="22"/>
          <w:szCs w:val="22"/>
        </w:rPr>
      </w:pPr>
      <w:r w:rsidRPr="00B15995">
        <w:rPr>
          <w:rFonts w:ascii="Lato" w:hAnsi="Lato"/>
          <w:sz w:val="22"/>
          <w:szCs w:val="22"/>
        </w:rPr>
        <w:t xml:space="preserve">został wypłacony w celu </w:t>
      </w:r>
      <w:r w:rsidR="00B76C75">
        <w:rPr>
          <w:rFonts w:ascii="Lato" w:hAnsi="Lato"/>
          <w:sz w:val="22"/>
          <w:szCs w:val="22"/>
        </w:rPr>
        <w:t>s</w:t>
      </w:r>
      <w:r w:rsidRPr="00B15995">
        <w:rPr>
          <w:rFonts w:ascii="Lato" w:hAnsi="Lato"/>
          <w:sz w:val="22"/>
          <w:szCs w:val="22"/>
        </w:rPr>
        <w:t xml:space="preserve">finansowania </w:t>
      </w:r>
      <w:r w:rsidR="00466437">
        <w:rPr>
          <w:rFonts w:ascii="Lato" w:hAnsi="Lato"/>
          <w:sz w:val="22"/>
          <w:szCs w:val="22"/>
        </w:rPr>
        <w:t xml:space="preserve">realizacji </w:t>
      </w:r>
      <w:r w:rsidRPr="00B15995">
        <w:rPr>
          <w:rFonts w:ascii="Lato" w:hAnsi="Lato"/>
          <w:sz w:val="22"/>
          <w:szCs w:val="22"/>
        </w:rPr>
        <w:t>wsparcia</w:t>
      </w:r>
      <w:r w:rsidR="00774CE6">
        <w:rPr>
          <w:rFonts w:ascii="Lato" w:hAnsi="Lato"/>
          <w:sz w:val="22"/>
          <w:szCs w:val="22"/>
        </w:rPr>
        <w:t>, tj. wynagrodzenia</w:t>
      </w:r>
      <w:r w:rsidRPr="00B15995">
        <w:rPr>
          <w:rFonts w:ascii="Lato" w:hAnsi="Lato"/>
          <w:sz w:val="22"/>
          <w:szCs w:val="22"/>
        </w:rPr>
        <w:t xml:space="preserve"> mentora wprowadzającego w nowe obowiązki zawodowe absolwentów kierunków medycznych określonych w Działaniu 5 Systemu zachęt.</w:t>
      </w:r>
    </w:p>
    <w:p w14:paraId="23780968" w14:textId="77777777" w:rsidR="00F72C2A" w:rsidRDefault="00F51D06" w:rsidP="00A202E1">
      <w:pPr>
        <w:pStyle w:val="Akapitzlist"/>
        <w:numPr>
          <w:ilvl w:val="2"/>
          <w:numId w:val="33"/>
        </w:numPr>
        <w:spacing w:line="276" w:lineRule="auto"/>
        <w:jc w:val="both"/>
        <w:rPr>
          <w:rFonts w:ascii="Lato" w:hAnsi="Lato" w:cs="Arial"/>
          <w:sz w:val="22"/>
          <w:szCs w:val="22"/>
        </w:rPr>
      </w:pPr>
      <w:r w:rsidRPr="00B15995">
        <w:rPr>
          <w:rFonts w:ascii="Lato" w:hAnsi="Lato" w:cs="Arial"/>
          <w:sz w:val="22"/>
          <w:szCs w:val="22"/>
        </w:rPr>
        <w:t xml:space="preserve">nie </w:t>
      </w:r>
      <w:r w:rsidR="00596771" w:rsidRPr="00B15995">
        <w:rPr>
          <w:rFonts w:ascii="Lato" w:hAnsi="Lato" w:cs="Arial"/>
          <w:sz w:val="22"/>
          <w:szCs w:val="22"/>
        </w:rPr>
        <w:t xml:space="preserve">został sfinansowany </w:t>
      </w:r>
      <w:r w:rsidR="00450A46" w:rsidRPr="00B15995">
        <w:rPr>
          <w:rFonts w:ascii="Lato" w:hAnsi="Lato" w:cs="Arial"/>
          <w:sz w:val="22"/>
          <w:szCs w:val="22"/>
        </w:rPr>
        <w:t xml:space="preserve">w ramach środków planu rozwojowego lub innych </w:t>
      </w:r>
      <w:r w:rsidR="00A87B9F" w:rsidRPr="00B15995">
        <w:rPr>
          <w:rFonts w:ascii="Lato" w:hAnsi="Lato" w:cs="Arial"/>
          <w:sz w:val="22"/>
          <w:szCs w:val="22"/>
        </w:rPr>
        <w:t xml:space="preserve">programów </w:t>
      </w:r>
      <w:r w:rsidR="00450A46" w:rsidRPr="00B15995">
        <w:rPr>
          <w:rFonts w:ascii="Lato" w:hAnsi="Lato" w:cs="Arial"/>
          <w:sz w:val="22"/>
          <w:szCs w:val="22"/>
        </w:rPr>
        <w:t>unijnych, instrumentów, funduszy w ramach budżetu Unii Europejskiej</w:t>
      </w:r>
      <w:r w:rsidR="00F72C2A">
        <w:rPr>
          <w:rFonts w:ascii="Lato" w:hAnsi="Lato" w:cs="Arial"/>
          <w:sz w:val="22"/>
          <w:szCs w:val="22"/>
        </w:rPr>
        <w:t>.</w:t>
      </w:r>
    </w:p>
    <w:p w14:paraId="468FA82C" w14:textId="429348CA" w:rsidR="003D1FE8" w:rsidRPr="00B15995" w:rsidRDefault="00F72C2A" w:rsidP="00A202E1">
      <w:pPr>
        <w:pStyle w:val="Akapitzlist"/>
        <w:numPr>
          <w:ilvl w:val="2"/>
          <w:numId w:val="33"/>
        </w:numPr>
        <w:spacing w:line="276" w:lineRule="auto"/>
        <w:jc w:val="both"/>
        <w:rPr>
          <w:rFonts w:ascii="Lato" w:hAnsi="Lato" w:cs="Arial"/>
          <w:sz w:val="22"/>
          <w:szCs w:val="22"/>
        </w:rPr>
      </w:pPr>
      <w:r>
        <w:rPr>
          <w:rFonts w:ascii="Lato" w:hAnsi="Lato" w:cs="Arial"/>
          <w:sz w:val="22"/>
          <w:szCs w:val="22"/>
        </w:rPr>
        <w:t xml:space="preserve">nie został sfinansowany z innych środków publicznych. </w:t>
      </w:r>
    </w:p>
    <w:p w14:paraId="4DBD1E80" w14:textId="77777777" w:rsidR="003D1FE8" w:rsidRPr="004368EF" w:rsidRDefault="003D1FE8" w:rsidP="00121954">
      <w:pPr>
        <w:pStyle w:val="Akapitzlist"/>
        <w:spacing w:line="276" w:lineRule="auto"/>
        <w:ind w:left="709"/>
        <w:contextualSpacing w:val="0"/>
        <w:jc w:val="both"/>
        <w:rPr>
          <w:rFonts w:ascii="Lato" w:hAnsi="Lato" w:cs="Arial"/>
          <w:sz w:val="22"/>
          <w:szCs w:val="22"/>
        </w:rPr>
      </w:pPr>
    </w:p>
    <w:p w14:paraId="0FF17F5C" w14:textId="54BFB595" w:rsidR="0026552C" w:rsidRPr="004368EF" w:rsidRDefault="0026552C" w:rsidP="004F1C63">
      <w:pPr>
        <w:pStyle w:val="Akapitzlist"/>
        <w:numPr>
          <w:ilvl w:val="1"/>
          <w:numId w:val="29"/>
        </w:numPr>
        <w:spacing w:line="276" w:lineRule="auto"/>
        <w:jc w:val="both"/>
        <w:rPr>
          <w:rFonts w:ascii="Lato" w:hAnsi="Lato" w:cs="Arial"/>
          <w:sz w:val="22"/>
          <w:szCs w:val="22"/>
        </w:rPr>
      </w:pPr>
      <w:r w:rsidRPr="004368EF">
        <w:rPr>
          <w:rFonts w:ascii="Lato" w:hAnsi="Lato" w:cs="Arial"/>
          <w:sz w:val="22"/>
          <w:szCs w:val="22"/>
        </w:rPr>
        <w:t>Podatek VAT przy realizacji przedsięwzięcia jest niekwalifikowalny i nie może być finansowany ze środków planu rozwojowego.</w:t>
      </w:r>
    </w:p>
    <w:p w14:paraId="44B979C6" w14:textId="06B2E3B1" w:rsidR="007901E8" w:rsidRPr="00B15995" w:rsidRDefault="00D74DE4" w:rsidP="004F1C63">
      <w:pPr>
        <w:pStyle w:val="Akapitzlist"/>
        <w:numPr>
          <w:ilvl w:val="1"/>
          <w:numId w:val="29"/>
        </w:numPr>
        <w:spacing w:before="120" w:line="276" w:lineRule="auto"/>
        <w:ind w:left="284" w:hanging="284"/>
        <w:contextualSpacing w:val="0"/>
        <w:jc w:val="both"/>
        <w:rPr>
          <w:rFonts w:ascii="Lato" w:hAnsi="Lato" w:cs="Arial"/>
          <w:sz w:val="22"/>
          <w:szCs w:val="22"/>
        </w:rPr>
      </w:pPr>
      <w:bookmarkStart w:id="14" w:name="_Hlk138922314"/>
      <w:r w:rsidRPr="00B76C75">
        <w:rPr>
          <w:rFonts w:ascii="Lato" w:hAnsi="Lato" w:cs="Arial"/>
          <w:color w:val="000000"/>
          <w:sz w:val="22"/>
          <w:szCs w:val="22"/>
        </w:rPr>
        <w:t xml:space="preserve">OOW zobowiązany </w:t>
      </w:r>
      <w:r w:rsidRPr="00B76C75">
        <w:rPr>
          <w:rFonts w:ascii="Lato" w:hAnsi="Lato" w:cs="Arial"/>
          <w:sz w:val="22"/>
          <w:szCs w:val="22"/>
        </w:rPr>
        <w:t xml:space="preserve">jest do przedstawienia </w:t>
      </w:r>
      <w:r w:rsidR="00A45FE3" w:rsidRPr="00B76C75">
        <w:rPr>
          <w:rFonts w:ascii="Lato" w:hAnsi="Lato" w:cs="Arial"/>
          <w:sz w:val="22"/>
          <w:szCs w:val="22"/>
        </w:rPr>
        <w:t xml:space="preserve">rozliczenia </w:t>
      </w:r>
      <w:r w:rsidR="007D4619">
        <w:rPr>
          <w:rFonts w:ascii="Lato" w:hAnsi="Lato" w:cs="Arial"/>
          <w:sz w:val="22"/>
          <w:szCs w:val="22"/>
        </w:rPr>
        <w:t>ostatniej transzy zaliczkowej</w:t>
      </w:r>
      <w:r w:rsidR="00404060" w:rsidRPr="00B76C75">
        <w:rPr>
          <w:rFonts w:ascii="Lato" w:hAnsi="Lato" w:cs="Arial"/>
          <w:sz w:val="22"/>
          <w:szCs w:val="22"/>
        </w:rPr>
        <w:t>,</w:t>
      </w:r>
      <w:r w:rsidR="001768CF" w:rsidRPr="00B76C75">
        <w:rPr>
          <w:rFonts w:ascii="Lato" w:hAnsi="Lato" w:cs="Arial"/>
          <w:sz w:val="22"/>
          <w:szCs w:val="22"/>
        </w:rPr>
        <w:t xml:space="preserve"> </w:t>
      </w:r>
      <w:r w:rsidRPr="00B76C75">
        <w:rPr>
          <w:rFonts w:ascii="Lato" w:hAnsi="Lato" w:cs="Arial"/>
          <w:sz w:val="22"/>
          <w:szCs w:val="22"/>
        </w:rPr>
        <w:t xml:space="preserve">w terminie </w:t>
      </w:r>
      <w:r w:rsidR="001768CF" w:rsidRPr="00B76C75">
        <w:rPr>
          <w:rFonts w:ascii="Lato" w:hAnsi="Lato" w:cs="Arial"/>
          <w:sz w:val="22"/>
          <w:szCs w:val="22"/>
        </w:rPr>
        <w:t xml:space="preserve">do </w:t>
      </w:r>
      <w:r w:rsidR="005169D6" w:rsidRPr="00B76C75">
        <w:rPr>
          <w:rFonts w:ascii="Lato" w:hAnsi="Lato" w:cs="Arial"/>
          <w:sz w:val="22"/>
          <w:szCs w:val="22"/>
        </w:rPr>
        <w:t>3</w:t>
      </w:r>
      <w:r w:rsidRPr="00B76C75">
        <w:rPr>
          <w:rFonts w:ascii="Lato" w:hAnsi="Lato" w:cs="Arial"/>
          <w:sz w:val="22"/>
          <w:szCs w:val="22"/>
        </w:rPr>
        <w:t xml:space="preserve">0 dni od daty zakończenia realizacji </w:t>
      </w:r>
      <w:r w:rsidRPr="00B15995">
        <w:rPr>
          <w:rFonts w:ascii="Lato" w:hAnsi="Lato" w:cs="Arial"/>
          <w:sz w:val="22"/>
          <w:szCs w:val="22"/>
        </w:rPr>
        <w:t xml:space="preserve">Przedsięwzięcia, określonego w § 2 ust. </w:t>
      </w:r>
      <w:r w:rsidR="00F36C32" w:rsidRPr="00B15995">
        <w:rPr>
          <w:rFonts w:ascii="Lato" w:hAnsi="Lato" w:cs="Arial"/>
          <w:sz w:val="22"/>
          <w:szCs w:val="22"/>
        </w:rPr>
        <w:t>1</w:t>
      </w:r>
      <w:r w:rsidRPr="00B15995">
        <w:rPr>
          <w:rFonts w:ascii="Lato" w:hAnsi="Lato" w:cs="Arial"/>
          <w:sz w:val="22"/>
          <w:szCs w:val="22"/>
        </w:rPr>
        <w:t xml:space="preserve">, jednak </w:t>
      </w:r>
      <w:r w:rsidRPr="00FD0981">
        <w:rPr>
          <w:rFonts w:ascii="Lato" w:hAnsi="Lato" w:cs="Arial"/>
          <w:sz w:val="22"/>
          <w:szCs w:val="22"/>
        </w:rPr>
        <w:t xml:space="preserve">nie później niż do dnia </w:t>
      </w:r>
      <w:r w:rsidR="00D63AFA" w:rsidRPr="00FD0981">
        <w:rPr>
          <w:rFonts w:ascii="Lato" w:hAnsi="Lato" w:cs="Arial"/>
          <w:sz w:val="22"/>
          <w:szCs w:val="22"/>
        </w:rPr>
        <w:t>30</w:t>
      </w:r>
      <w:r w:rsidR="00D2709F" w:rsidRPr="00FD0981">
        <w:rPr>
          <w:rFonts w:ascii="Lato" w:hAnsi="Lato" w:cs="Arial"/>
          <w:sz w:val="22"/>
          <w:szCs w:val="22"/>
        </w:rPr>
        <w:t xml:space="preserve"> </w:t>
      </w:r>
      <w:r w:rsidR="000F2849" w:rsidRPr="00FD0981">
        <w:rPr>
          <w:rFonts w:ascii="Lato" w:hAnsi="Lato" w:cs="Arial"/>
          <w:sz w:val="22"/>
          <w:szCs w:val="22"/>
        </w:rPr>
        <w:t xml:space="preserve">czerwca 2026 </w:t>
      </w:r>
      <w:r w:rsidRPr="00FD0981">
        <w:rPr>
          <w:rFonts w:ascii="Lato" w:hAnsi="Lato" w:cs="Arial"/>
          <w:sz w:val="22"/>
          <w:szCs w:val="22"/>
        </w:rPr>
        <w:t>r</w:t>
      </w:r>
      <w:r w:rsidRPr="00C46453">
        <w:rPr>
          <w:rFonts w:ascii="Lato" w:hAnsi="Lato" w:cs="Arial"/>
          <w:sz w:val="22"/>
          <w:szCs w:val="22"/>
        </w:rPr>
        <w:t>.</w:t>
      </w:r>
      <w:r w:rsidRPr="00C46453">
        <w:rPr>
          <w:rFonts w:ascii="Lato" w:hAnsi="Lato" w:cs="Arial"/>
          <w:color w:val="000000"/>
          <w:sz w:val="22"/>
          <w:szCs w:val="22"/>
        </w:rPr>
        <w:t xml:space="preserve"> </w:t>
      </w:r>
      <w:bookmarkEnd w:id="14"/>
      <w:r w:rsidR="00A45FE3" w:rsidRPr="00C46453">
        <w:rPr>
          <w:rFonts w:ascii="Lato" w:hAnsi="Lato" w:cs="Arial"/>
          <w:color w:val="000000"/>
          <w:sz w:val="22"/>
          <w:szCs w:val="22"/>
        </w:rPr>
        <w:t xml:space="preserve">Rozliczenie </w:t>
      </w:r>
      <w:r w:rsidR="007D4619" w:rsidRPr="00C46453">
        <w:rPr>
          <w:rFonts w:ascii="Lato" w:hAnsi="Lato" w:cs="Arial"/>
          <w:color w:val="000000"/>
          <w:sz w:val="22"/>
          <w:szCs w:val="22"/>
        </w:rPr>
        <w:t>ostatniej</w:t>
      </w:r>
      <w:r w:rsidR="007D4619">
        <w:rPr>
          <w:rFonts w:ascii="Lato" w:hAnsi="Lato" w:cs="Arial"/>
          <w:color w:val="000000"/>
          <w:sz w:val="22"/>
          <w:szCs w:val="22"/>
        </w:rPr>
        <w:t xml:space="preserve"> transzy zaliczkowej</w:t>
      </w:r>
      <w:r w:rsidR="00E81CEC" w:rsidRPr="00B15995">
        <w:rPr>
          <w:rFonts w:ascii="Lato" w:hAnsi="Lato" w:cs="Arial"/>
          <w:color w:val="000000"/>
          <w:sz w:val="22"/>
          <w:szCs w:val="22"/>
        </w:rPr>
        <w:t xml:space="preserve"> </w:t>
      </w:r>
      <w:r w:rsidRPr="00B15995">
        <w:rPr>
          <w:rFonts w:ascii="Lato" w:hAnsi="Lato" w:cs="Arial"/>
          <w:sz w:val="22"/>
          <w:szCs w:val="22"/>
        </w:rPr>
        <w:t>stanowi podstawę do końcowego rozliczenia przedsięwzięcia i powin</w:t>
      </w:r>
      <w:r w:rsidR="00A45FE3" w:rsidRPr="00B15995">
        <w:rPr>
          <w:rFonts w:ascii="Lato" w:hAnsi="Lato" w:cs="Arial"/>
          <w:sz w:val="22"/>
          <w:szCs w:val="22"/>
        </w:rPr>
        <w:t>no</w:t>
      </w:r>
      <w:r w:rsidRPr="00B15995">
        <w:rPr>
          <w:rFonts w:ascii="Lato" w:hAnsi="Lato" w:cs="Arial"/>
          <w:sz w:val="22"/>
          <w:szCs w:val="22"/>
        </w:rPr>
        <w:t xml:space="preserve"> w szczególności </w:t>
      </w:r>
      <w:r w:rsidRPr="00B15995">
        <w:rPr>
          <w:rFonts w:ascii="Lato" w:hAnsi="Lato" w:cs="Arial"/>
          <w:sz w:val="22"/>
          <w:szCs w:val="22"/>
        </w:rPr>
        <w:lastRenderedPageBreak/>
        <w:t>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1A818590" w14:textId="1BD9523F" w:rsidR="007901E8" w:rsidRDefault="007901E8" w:rsidP="004F1C63">
      <w:pPr>
        <w:pStyle w:val="Akapitzlist"/>
        <w:numPr>
          <w:ilvl w:val="1"/>
          <w:numId w:val="29"/>
        </w:numPr>
        <w:spacing w:before="120" w:line="276" w:lineRule="auto"/>
        <w:ind w:left="284" w:hanging="284"/>
        <w:contextualSpacing w:val="0"/>
        <w:jc w:val="both"/>
        <w:rPr>
          <w:rFonts w:ascii="Lato" w:hAnsi="Lato" w:cs="Arial"/>
          <w:sz w:val="22"/>
          <w:szCs w:val="22"/>
        </w:rPr>
      </w:pPr>
      <w:r w:rsidRPr="004368EF">
        <w:rPr>
          <w:rFonts w:ascii="Lato" w:hAnsi="Lato" w:cs="Arial"/>
          <w:sz w:val="22"/>
          <w:szCs w:val="22"/>
        </w:rPr>
        <w:t xml:space="preserve"> Wydatki uznane za niekwalifikowane przez IOI nie są ujmowane w ostatecznie zatwierdzonej kwocie </w:t>
      </w:r>
      <w:r w:rsidR="000323D4" w:rsidRPr="004368EF">
        <w:rPr>
          <w:rFonts w:ascii="Lato" w:hAnsi="Lato" w:cs="Arial"/>
          <w:sz w:val="22"/>
          <w:szCs w:val="22"/>
        </w:rPr>
        <w:t>prz</w:t>
      </w:r>
      <w:r w:rsidR="000323D4">
        <w:rPr>
          <w:rFonts w:ascii="Lato" w:hAnsi="Lato" w:cs="Arial"/>
          <w:sz w:val="22"/>
          <w:szCs w:val="22"/>
        </w:rPr>
        <w:t>ekazywanych/wypłacanych</w:t>
      </w:r>
      <w:r w:rsidR="000323D4" w:rsidRPr="004368EF">
        <w:rPr>
          <w:rFonts w:ascii="Lato" w:hAnsi="Lato" w:cs="Arial"/>
          <w:sz w:val="22"/>
          <w:szCs w:val="22"/>
        </w:rPr>
        <w:t xml:space="preserve"> </w:t>
      </w:r>
      <w:r w:rsidRPr="004368EF">
        <w:rPr>
          <w:rFonts w:ascii="Lato" w:hAnsi="Lato" w:cs="Arial"/>
          <w:sz w:val="22"/>
          <w:szCs w:val="22"/>
        </w:rPr>
        <w:t xml:space="preserve">środków i zostaną w konsekwencji poniesione przez </w:t>
      </w:r>
      <w:r w:rsidR="00A13E64" w:rsidRPr="004368EF">
        <w:rPr>
          <w:rFonts w:ascii="Lato" w:hAnsi="Lato" w:cs="Arial"/>
          <w:sz w:val="22"/>
          <w:szCs w:val="22"/>
        </w:rPr>
        <w:t>OOW</w:t>
      </w:r>
      <w:r w:rsidRPr="004368EF">
        <w:rPr>
          <w:rFonts w:ascii="Lato" w:hAnsi="Lato" w:cs="Arial"/>
          <w:sz w:val="22"/>
          <w:szCs w:val="22"/>
        </w:rPr>
        <w:t>.</w:t>
      </w:r>
    </w:p>
    <w:p w14:paraId="75ED969D" w14:textId="77777777" w:rsidR="00042902" w:rsidRPr="004368EF" w:rsidRDefault="00042902" w:rsidP="00121954">
      <w:pPr>
        <w:spacing w:before="120" w:after="120" w:line="276" w:lineRule="auto"/>
        <w:ind w:left="397"/>
        <w:jc w:val="both"/>
        <w:rPr>
          <w:rFonts w:ascii="Lato" w:hAnsi="Lato" w:cs="Arial"/>
          <w:b/>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74AE470B"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ze środków planu rozwojowego będzie wypłacane przez</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523733" w14:textId="15126777" w:rsidR="00B76C75" w:rsidRPr="004368EF" w:rsidRDefault="00000294" w:rsidP="00B76C7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B76C75">
        <w:rPr>
          <w:rFonts w:ascii="Lato" w:hAnsi="Lato" w:cs="Arial"/>
          <w:color w:val="auto"/>
          <w:sz w:val="22"/>
          <w:szCs w:val="22"/>
          <w:lang w:eastAsia="pl-PL"/>
        </w:rPr>
        <w:t xml:space="preserve">zaliczki </w:t>
      </w:r>
      <w:r w:rsidR="00B76C75" w:rsidRPr="004368EF">
        <w:rPr>
          <w:rFonts w:ascii="Lato" w:hAnsi="Lato" w:cs="Arial"/>
          <w:color w:val="auto"/>
          <w:sz w:val="22"/>
          <w:szCs w:val="22"/>
          <w:lang w:eastAsia="pl-PL"/>
        </w:rPr>
        <w:t>w wysokości określonej w Harmonogramie i Harmonogramie Płatności. P</w:t>
      </w:r>
      <w:r w:rsidR="00B76C75" w:rsidRPr="004368EF">
        <w:rPr>
          <w:rFonts w:ascii="Lato" w:hAnsi="Lato" w:cs="Arial"/>
          <w:sz w:val="22"/>
          <w:szCs w:val="22"/>
          <w:lang w:eastAsia="pl-PL"/>
        </w:rPr>
        <w:t xml:space="preserve">rzy czym jednorazowa transza Zaliczki nie </w:t>
      </w:r>
      <w:r w:rsidR="00B76C75" w:rsidRPr="00427627">
        <w:rPr>
          <w:rFonts w:ascii="Lato" w:hAnsi="Lato" w:cs="Arial"/>
          <w:sz w:val="22"/>
          <w:szCs w:val="22"/>
          <w:lang w:eastAsia="pl-PL"/>
        </w:rPr>
        <w:t xml:space="preserve">może przekroczyć </w:t>
      </w:r>
      <w:r w:rsidR="00D178B6" w:rsidRPr="00427627">
        <w:rPr>
          <w:rFonts w:ascii="Lato" w:hAnsi="Lato" w:cs="Arial"/>
          <w:sz w:val="22"/>
          <w:szCs w:val="22"/>
          <w:lang w:eastAsia="pl-PL"/>
        </w:rPr>
        <w:t>………………</w:t>
      </w:r>
      <w:r w:rsidR="00B76C75" w:rsidRPr="00427627">
        <w:rPr>
          <w:rFonts w:ascii="Lato" w:hAnsi="Lato" w:cs="Arial"/>
          <w:sz w:val="22"/>
          <w:szCs w:val="22"/>
          <w:lang w:eastAsia="pl-PL"/>
        </w:rPr>
        <w:t>PLN</w:t>
      </w:r>
      <w:r w:rsidR="00B76C75" w:rsidRPr="004368EF">
        <w:rPr>
          <w:rFonts w:ascii="Lato" w:hAnsi="Lato" w:cs="Arial"/>
          <w:sz w:val="22"/>
          <w:szCs w:val="22"/>
          <w:lang w:eastAsia="pl-PL"/>
        </w:rPr>
        <w:t xml:space="preserve"> (słownie: </w:t>
      </w:r>
      <w:r w:rsidR="00D178B6">
        <w:rPr>
          <w:rFonts w:ascii="Lato" w:hAnsi="Lato" w:cs="Arial"/>
          <w:sz w:val="22"/>
          <w:szCs w:val="22"/>
          <w:lang w:eastAsia="pl-PL"/>
        </w:rPr>
        <w:t>…………………</w:t>
      </w:r>
      <w:r w:rsidR="00B76C75" w:rsidRPr="004368EF">
        <w:rPr>
          <w:rFonts w:ascii="Lato" w:hAnsi="Lato" w:cs="Arial"/>
          <w:sz w:val="22"/>
          <w:szCs w:val="22"/>
          <w:lang w:eastAsia="pl-PL"/>
        </w:rPr>
        <w:t>złotych)</w:t>
      </w:r>
      <w:r w:rsidR="00B76C75" w:rsidRPr="004368EF">
        <w:rPr>
          <w:rFonts w:ascii="Lato" w:hAnsi="Lato" w:cs="Arial"/>
          <w:color w:val="auto"/>
          <w:sz w:val="22"/>
          <w:szCs w:val="22"/>
          <w:lang w:eastAsia="pl-PL"/>
        </w:rPr>
        <w:t>.</w:t>
      </w:r>
    </w:p>
    <w:p w14:paraId="2A6426DD" w14:textId="77777777" w:rsidR="00925234" w:rsidRPr="004368EF" w:rsidRDefault="0092523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p>
    <w:p w14:paraId="5F33B830" w14:textId="3C471106" w:rsidR="00925234" w:rsidRPr="00A202E1" w:rsidRDefault="00925234" w:rsidP="00A202E1">
      <w:pPr>
        <w:pStyle w:val="Tekstpodstawowy2"/>
        <w:numPr>
          <w:ilvl w:val="3"/>
          <w:numId w:val="8"/>
        </w:numPr>
        <w:suppressAutoHyphens w:val="0"/>
        <w:spacing w:before="60" w:after="120" w:line="276" w:lineRule="auto"/>
        <w:rPr>
          <w:rFonts w:ascii="Lato" w:hAnsi="Lato" w:cs="Arial"/>
          <w:sz w:val="22"/>
          <w:szCs w:val="22"/>
          <w:lang w:eastAsia="pl-PL"/>
        </w:rPr>
      </w:pPr>
      <w:r w:rsidRPr="00A202E1">
        <w:rPr>
          <w:rFonts w:ascii="Lato" w:hAnsi="Lato" w:cs="Arial"/>
          <w:sz w:val="22"/>
          <w:szCs w:val="22"/>
        </w:rPr>
        <w:t xml:space="preserve">IK </w:t>
      </w:r>
      <w:r w:rsidR="00EA1DA8" w:rsidRPr="00A202E1">
        <w:rPr>
          <w:rFonts w:ascii="Lato" w:hAnsi="Lato" w:cs="Arial"/>
          <w:sz w:val="22"/>
          <w:szCs w:val="22"/>
        </w:rPr>
        <w:t xml:space="preserve">KPO </w:t>
      </w:r>
      <w:r w:rsidRPr="00A202E1">
        <w:rPr>
          <w:rFonts w:ascii="Lato" w:hAnsi="Lato" w:cs="Arial"/>
          <w:sz w:val="22"/>
          <w:szCs w:val="22"/>
        </w:rPr>
        <w:t>jest uprawniona do wystąpienia do PFR o wstrzymanie przyjmowania i realizacji Zlecenia Wypłaty złożonego przez IOI w odniesieniu do Inwestycji wskazanej w § 2 ust. 1.</w:t>
      </w:r>
      <w:r w:rsidR="0026552C" w:rsidRPr="00A202E1">
        <w:rPr>
          <w:rFonts w:ascii="Lato" w:hAnsi="Lato" w:cs="Arial"/>
          <w:sz w:val="22"/>
          <w:szCs w:val="22"/>
        </w:rPr>
        <w:t xml:space="preserve"> </w:t>
      </w:r>
      <w:r w:rsidR="0026552C" w:rsidRPr="00A202E1">
        <w:rPr>
          <w:rFonts w:ascii="Lato" w:hAnsi="Lato" w:cs="Arial"/>
          <w:color w:val="auto"/>
          <w:sz w:val="22"/>
          <w:szCs w:val="22"/>
          <w:lang w:eastAsia="pl-PL"/>
        </w:rPr>
        <w:t>W przypadku wystąpienia takiej sytuacji OOW nie przysługują jakiekolwiek roszczenia o wypłatę środków wobec IOI.</w:t>
      </w:r>
    </w:p>
    <w:p w14:paraId="5E2DE35A" w14:textId="4CA68FE9" w:rsidR="00000294" w:rsidRPr="00A202E1" w:rsidRDefault="00000294" w:rsidP="00A202E1">
      <w:pPr>
        <w:pStyle w:val="Tekstpodstawowy2"/>
        <w:numPr>
          <w:ilvl w:val="3"/>
          <w:numId w:val="8"/>
        </w:numPr>
        <w:suppressAutoHyphens w:val="0"/>
        <w:spacing w:before="60" w:after="120" w:line="276" w:lineRule="auto"/>
        <w:rPr>
          <w:rFonts w:ascii="Lato" w:hAnsi="Lato" w:cs="Arial"/>
          <w:sz w:val="22"/>
          <w:szCs w:val="22"/>
          <w:lang w:eastAsia="pl-PL"/>
        </w:rPr>
      </w:pPr>
      <w:r w:rsidRPr="00A202E1">
        <w:rPr>
          <w:rFonts w:ascii="Lato" w:hAnsi="Lato" w:cs="Arial"/>
          <w:sz w:val="22"/>
          <w:szCs w:val="22"/>
          <w:lang w:eastAsia="pl-PL"/>
        </w:rPr>
        <w:t xml:space="preserve">Terminy, wysokość oraz formę przekazania wsparcia, o którym mowa w ust. 2 określa Harmonogram Płatności. </w:t>
      </w:r>
    </w:p>
    <w:p w14:paraId="2177CC56" w14:textId="77777777" w:rsidR="00000294" w:rsidRPr="00A202E1" w:rsidRDefault="00000294" w:rsidP="00A202E1">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A202E1">
        <w:rPr>
          <w:rFonts w:ascii="Lato" w:hAnsi="Lato" w:cs="Arial"/>
          <w:color w:val="auto"/>
          <w:sz w:val="22"/>
          <w:szCs w:val="22"/>
          <w:lang w:eastAsia="pl-PL"/>
        </w:rPr>
        <w:t>Wsparcie ze środków planu rozwojowego przekazywane będzie na Rachunek Bankowy OOW.</w:t>
      </w:r>
    </w:p>
    <w:p w14:paraId="1FB5A8F0" w14:textId="4425F6F4" w:rsidR="003F1365" w:rsidRDefault="003F1365" w:rsidP="00A202E1">
      <w:pPr>
        <w:pStyle w:val="Akapitzlist"/>
        <w:numPr>
          <w:ilvl w:val="3"/>
          <w:numId w:val="8"/>
        </w:numPr>
        <w:spacing w:line="276" w:lineRule="auto"/>
        <w:jc w:val="both"/>
        <w:rPr>
          <w:rFonts w:ascii="Lato" w:hAnsi="Lato" w:cs="Arial"/>
          <w:sz w:val="22"/>
          <w:szCs w:val="22"/>
        </w:rPr>
      </w:pPr>
      <w:r w:rsidRPr="00427627">
        <w:rPr>
          <w:rFonts w:ascii="Lato" w:hAnsi="Lato" w:cs="Arial"/>
          <w:sz w:val="22"/>
          <w:szCs w:val="22"/>
        </w:rPr>
        <w:t xml:space="preserve">Wypłata środków </w:t>
      </w:r>
      <w:r>
        <w:rPr>
          <w:rFonts w:ascii="Lato" w:hAnsi="Lato" w:cs="Arial"/>
          <w:sz w:val="22"/>
          <w:szCs w:val="22"/>
        </w:rPr>
        <w:t xml:space="preserve">zostanie przekazana w 3 transzach zaliczkowych, </w:t>
      </w:r>
      <w:r w:rsidR="00AE4AA4">
        <w:rPr>
          <w:rFonts w:ascii="Lato" w:hAnsi="Lato" w:cs="Arial"/>
          <w:sz w:val="22"/>
          <w:szCs w:val="22"/>
        </w:rPr>
        <w:t xml:space="preserve">z których każda transza będzie </w:t>
      </w:r>
      <w:r>
        <w:rPr>
          <w:rFonts w:ascii="Lato" w:hAnsi="Lato" w:cs="Arial"/>
          <w:sz w:val="22"/>
          <w:szCs w:val="22"/>
        </w:rPr>
        <w:t>obejm</w:t>
      </w:r>
      <w:r w:rsidR="00AE4AA4">
        <w:rPr>
          <w:rFonts w:ascii="Lato" w:hAnsi="Lato" w:cs="Arial"/>
          <w:sz w:val="22"/>
          <w:szCs w:val="22"/>
        </w:rPr>
        <w:t>ować wysokość</w:t>
      </w:r>
      <w:r>
        <w:rPr>
          <w:rFonts w:ascii="Lato" w:hAnsi="Lato" w:cs="Arial"/>
          <w:sz w:val="22"/>
          <w:szCs w:val="22"/>
        </w:rPr>
        <w:t xml:space="preserve"> trzymiesięczn</w:t>
      </w:r>
      <w:r w:rsidR="00AE4AA4">
        <w:rPr>
          <w:rFonts w:ascii="Lato" w:hAnsi="Lato" w:cs="Arial"/>
          <w:sz w:val="22"/>
          <w:szCs w:val="22"/>
        </w:rPr>
        <w:t>ych</w:t>
      </w:r>
      <w:r>
        <w:rPr>
          <w:rFonts w:ascii="Lato" w:hAnsi="Lato" w:cs="Arial"/>
          <w:sz w:val="22"/>
          <w:szCs w:val="22"/>
        </w:rPr>
        <w:t xml:space="preserve"> wynagrodze</w:t>
      </w:r>
      <w:r w:rsidR="00AE4AA4">
        <w:rPr>
          <w:rFonts w:ascii="Lato" w:hAnsi="Lato" w:cs="Arial"/>
          <w:sz w:val="22"/>
          <w:szCs w:val="22"/>
        </w:rPr>
        <w:t>ń dla</w:t>
      </w:r>
      <w:r>
        <w:rPr>
          <w:rFonts w:ascii="Lato" w:hAnsi="Lato" w:cs="Arial"/>
          <w:sz w:val="22"/>
          <w:szCs w:val="22"/>
        </w:rPr>
        <w:t xml:space="preserve"> </w:t>
      </w:r>
      <w:r w:rsidR="00CA1641">
        <w:rPr>
          <w:rFonts w:ascii="Lato" w:hAnsi="Lato" w:cs="Arial"/>
          <w:sz w:val="22"/>
          <w:szCs w:val="22"/>
        </w:rPr>
        <w:t>mentora/</w:t>
      </w:r>
      <w:r>
        <w:rPr>
          <w:rFonts w:ascii="Lato" w:hAnsi="Lato" w:cs="Arial"/>
          <w:sz w:val="22"/>
          <w:szCs w:val="22"/>
        </w:rPr>
        <w:t>mentorów</w:t>
      </w:r>
      <w:r w:rsidR="00CA1641">
        <w:rPr>
          <w:rFonts w:ascii="Lato" w:hAnsi="Lato" w:cs="Arial"/>
          <w:sz w:val="22"/>
          <w:szCs w:val="22"/>
        </w:rPr>
        <w:t>. Transze</w:t>
      </w:r>
      <w:r w:rsidR="00AE4AA4">
        <w:rPr>
          <w:rFonts w:ascii="Lato" w:hAnsi="Lato" w:cs="Arial"/>
          <w:sz w:val="22"/>
          <w:szCs w:val="22"/>
        </w:rPr>
        <w:t xml:space="preserve"> będą </w:t>
      </w:r>
      <w:r w:rsidR="007E4891">
        <w:rPr>
          <w:rFonts w:ascii="Lato" w:hAnsi="Lato" w:cs="Arial"/>
          <w:sz w:val="22"/>
          <w:szCs w:val="22"/>
        </w:rPr>
        <w:t xml:space="preserve">w sumie </w:t>
      </w:r>
      <w:r w:rsidR="00AE4AA4">
        <w:rPr>
          <w:rFonts w:ascii="Lato" w:hAnsi="Lato" w:cs="Arial"/>
          <w:sz w:val="22"/>
          <w:szCs w:val="22"/>
        </w:rPr>
        <w:t xml:space="preserve">stanowić </w:t>
      </w:r>
      <w:r w:rsidR="007E4891">
        <w:rPr>
          <w:rFonts w:ascii="Lato" w:hAnsi="Lato" w:cs="Arial"/>
          <w:sz w:val="22"/>
          <w:szCs w:val="22"/>
        </w:rPr>
        <w:t>100% wartości wsparcia, obejmujące</w:t>
      </w:r>
      <w:r w:rsidR="00AE4AA4">
        <w:rPr>
          <w:rFonts w:ascii="Lato" w:hAnsi="Lato" w:cs="Arial"/>
          <w:sz w:val="22"/>
          <w:szCs w:val="22"/>
        </w:rPr>
        <w:t>go</w:t>
      </w:r>
      <w:r w:rsidR="007E4891">
        <w:rPr>
          <w:rFonts w:ascii="Lato" w:hAnsi="Lato" w:cs="Arial"/>
          <w:sz w:val="22"/>
          <w:szCs w:val="22"/>
        </w:rPr>
        <w:t xml:space="preserve"> łączną wartość wydatków kwalifikowa</w:t>
      </w:r>
      <w:r w:rsidR="00CA1641">
        <w:rPr>
          <w:rFonts w:ascii="Lato" w:hAnsi="Lato" w:cs="Arial"/>
          <w:sz w:val="22"/>
          <w:szCs w:val="22"/>
        </w:rPr>
        <w:t>l</w:t>
      </w:r>
      <w:r w:rsidR="007E4891">
        <w:rPr>
          <w:rFonts w:ascii="Lato" w:hAnsi="Lato" w:cs="Arial"/>
          <w:sz w:val="22"/>
          <w:szCs w:val="22"/>
        </w:rPr>
        <w:t xml:space="preserve">nych, które zostaną poniesione </w:t>
      </w:r>
      <w:r w:rsidR="00CA1641">
        <w:rPr>
          <w:rFonts w:ascii="Lato" w:hAnsi="Lato" w:cs="Arial"/>
          <w:sz w:val="22"/>
          <w:szCs w:val="22"/>
        </w:rPr>
        <w:t xml:space="preserve">przez OOW </w:t>
      </w:r>
      <w:r w:rsidR="007E4891">
        <w:rPr>
          <w:rFonts w:ascii="Lato" w:hAnsi="Lato" w:cs="Arial"/>
          <w:sz w:val="22"/>
          <w:szCs w:val="22"/>
        </w:rPr>
        <w:t>w ramach Przedsięwzięcia przez okres trwania mentoringu tj. 9 następujących po sobie miesięcy kalendarzowych</w:t>
      </w:r>
      <w:r w:rsidR="00AE4AA4">
        <w:rPr>
          <w:rFonts w:ascii="Lato" w:hAnsi="Lato" w:cs="Arial"/>
          <w:sz w:val="22"/>
          <w:szCs w:val="22"/>
        </w:rPr>
        <w:t>, po złożeniu przez OOW i zatwierdzeniu przez IOI Wniosku o płatność.</w:t>
      </w:r>
    </w:p>
    <w:p w14:paraId="06D849CE" w14:textId="77777777" w:rsidR="00427627" w:rsidRPr="00427627" w:rsidRDefault="00427627" w:rsidP="00427627">
      <w:pPr>
        <w:spacing w:line="276" w:lineRule="auto"/>
        <w:jc w:val="both"/>
        <w:rPr>
          <w:rFonts w:ascii="Lato" w:hAnsi="Lato" w:cs="Arial"/>
          <w:sz w:val="22"/>
          <w:szCs w:val="22"/>
        </w:rPr>
      </w:pPr>
    </w:p>
    <w:p w14:paraId="27F44120" w14:textId="50939C17" w:rsidR="00427627" w:rsidRPr="00427627" w:rsidRDefault="007F0E91" w:rsidP="00427627">
      <w:pPr>
        <w:pStyle w:val="Akapitzlist"/>
        <w:numPr>
          <w:ilvl w:val="3"/>
          <w:numId w:val="8"/>
        </w:numPr>
        <w:spacing w:line="276" w:lineRule="auto"/>
        <w:jc w:val="both"/>
        <w:rPr>
          <w:rFonts w:ascii="Lato" w:hAnsi="Lato" w:cs="Arial"/>
          <w:sz w:val="22"/>
          <w:szCs w:val="22"/>
        </w:rPr>
      </w:pPr>
      <w:r w:rsidRPr="00427627">
        <w:rPr>
          <w:rFonts w:ascii="Lato" w:hAnsi="Lato" w:cs="Arial"/>
          <w:sz w:val="22"/>
          <w:szCs w:val="22"/>
        </w:rPr>
        <w:t>Pierwsza transza zaliczk</w:t>
      </w:r>
      <w:r w:rsidR="00CA1641">
        <w:rPr>
          <w:rFonts w:ascii="Lato" w:hAnsi="Lato" w:cs="Arial"/>
          <w:sz w:val="22"/>
          <w:szCs w:val="22"/>
        </w:rPr>
        <w:t>owa</w:t>
      </w:r>
      <w:r w:rsidRPr="00427627">
        <w:rPr>
          <w:rFonts w:ascii="Lato" w:hAnsi="Lato" w:cs="Arial"/>
          <w:sz w:val="22"/>
          <w:szCs w:val="22"/>
        </w:rPr>
        <w:t xml:space="preserve"> zostanie przekazana w wysokości obejmującej</w:t>
      </w:r>
      <w:r w:rsidR="004E2503">
        <w:rPr>
          <w:rFonts w:ascii="Lato" w:hAnsi="Lato" w:cs="Arial"/>
          <w:sz w:val="22"/>
          <w:szCs w:val="22"/>
        </w:rPr>
        <w:t xml:space="preserve"> trzymiesięczne </w:t>
      </w:r>
      <w:r w:rsidRPr="00427627">
        <w:rPr>
          <w:rFonts w:ascii="Lato" w:hAnsi="Lato" w:cs="Arial"/>
          <w:sz w:val="22"/>
          <w:szCs w:val="22"/>
        </w:rPr>
        <w:t xml:space="preserve"> </w:t>
      </w:r>
      <w:r w:rsidR="004E2503">
        <w:rPr>
          <w:rFonts w:ascii="Lato" w:hAnsi="Lato" w:cs="Arial"/>
          <w:sz w:val="22"/>
          <w:szCs w:val="22"/>
        </w:rPr>
        <w:t xml:space="preserve">wynagrodzenia </w:t>
      </w:r>
      <w:r w:rsidR="00083453">
        <w:rPr>
          <w:rFonts w:ascii="Lato" w:hAnsi="Lato" w:cs="Arial"/>
          <w:sz w:val="22"/>
          <w:szCs w:val="22"/>
        </w:rPr>
        <w:t xml:space="preserve">dla </w:t>
      </w:r>
      <w:r w:rsidR="004E2503">
        <w:rPr>
          <w:rFonts w:ascii="Lato" w:hAnsi="Lato" w:cs="Arial"/>
          <w:sz w:val="22"/>
          <w:szCs w:val="22"/>
        </w:rPr>
        <w:t>mentora</w:t>
      </w:r>
      <w:r w:rsidR="00CA1641">
        <w:rPr>
          <w:rFonts w:ascii="Lato" w:hAnsi="Lato" w:cs="Arial"/>
          <w:sz w:val="22"/>
          <w:szCs w:val="22"/>
        </w:rPr>
        <w:t>/mentorów</w:t>
      </w:r>
      <w:r w:rsidR="00427627">
        <w:rPr>
          <w:rFonts w:ascii="Lato" w:hAnsi="Lato" w:cs="Arial"/>
          <w:sz w:val="22"/>
          <w:szCs w:val="22"/>
        </w:rPr>
        <w:t>.</w:t>
      </w:r>
    </w:p>
    <w:p w14:paraId="40789A36" w14:textId="77777777" w:rsidR="00A202E1" w:rsidRDefault="00A202E1" w:rsidP="00A202E1">
      <w:pPr>
        <w:pStyle w:val="Akapitzlist"/>
        <w:spacing w:line="276" w:lineRule="auto"/>
        <w:ind w:left="357"/>
        <w:jc w:val="both"/>
        <w:rPr>
          <w:rFonts w:ascii="Lato" w:hAnsi="Lato" w:cs="Arial"/>
          <w:sz w:val="22"/>
          <w:szCs w:val="22"/>
        </w:rPr>
      </w:pPr>
    </w:p>
    <w:p w14:paraId="3B3FF069" w14:textId="51847624" w:rsidR="00360C5F" w:rsidRPr="00A202E1" w:rsidRDefault="00360C5F" w:rsidP="00A202E1">
      <w:pPr>
        <w:pStyle w:val="Akapitzlist"/>
        <w:numPr>
          <w:ilvl w:val="3"/>
          <w:numId w:val="8"/>
        </w:numPr>
        <w:spacing w:line="276" w:lineRule="auto"/>
        <w:jc w:val="both"/>
        <w:rPr>
          <w:rFonts w:ascii="Lato" w:hAnsi="Lato"/>
          <w:sz w:val="22"/>
          <w:szCs w:val="22"/>
        </w:rPr>
      </w:pPr>
      <w:r w:rsidRPr="00A202E1">
        <w:rPr>
          <w:rFonts w:ascii="Lato" w:hAnsi="Lato"/>
          <w:sz w:val="22"/>
          <w:szCs w:val="22"/>
        </w:rPr>
        <w:t xml:space="preserve"> W przypadku gdy wypłata zaliczki następuje w kilku transzach, wypłata drugiej i kolejnych transz uzależniona jest od rozliczenia co najmniej 70% łącznej kwoty dotychczas otrzymanych transz zaliczki. Ostateczny odbiorca wsparcia, który otrzymał zaliczkę zobowiązany jest przedstawić właściwej instytucji rozliczenie otrzymanej zaliczki najpóźniej w terminie 3 miesięcy od dnia jej otrzymania, zgodnie z zawartą umową o objęciu przedsięwzięcia </w:t>
      </w:r>
      <w:r w:rsidRPr="00A202E1">
        <w:rPr>
          <w:rFonts w:ascii="Lato" w:hAnsi="Lato"/>
          <w:sz w:val="22"/>
          <w:szCs w:val="22"/>
        </w:rPr>
        <w:lastRenderedPageBreak/>
        <w:t xml:space="preserve">wsparciem.   Rozliczenie zaliczki polega na wykazaniu wydatków kwalifikowalnych we wnioskach o płatność złożonych do właściwej instytucji lub na zwrocie zaliczki.  </w:t>
      </w:r>
    </w:p>
    <w:p w14:paraId="3A2D4CC7" w14:textId="77777777" w:rsidR="00B15995" w:rsidRPr="00A202E1" w:rsidRDefault="00B15995" w:rsidP="00A202E1">
      <w:pPr>
        <w:spacing w:line="276" w:lineRule="auto"/>
        <w:jc w:val="both"/>
        <w:rPr>
          <w:rFonts w:ascii="Lato" w:hAnsi="Lato" w:cs="Arial"/>
          <w:sz w:val="22"/>
          <w:szCs w:val="22"/>
        </w:rPr>
      </w:pPr>
    </w:p>
    <w:p w14:paraId="6B1D9B5F" w14:textId="1B8D450B" w:rsidR="003E450C" w:rsidRPr="00A202E1" w:rsidRDefault="000140B4" w:rsidP="00A202E1">
      <w:pPr>
        <w:pStyle w:val="Akapitzlist"/>
        <w:numPr>
          <w:ilvl w:val="3"/>
          <w:numId w:val="8"/>
        </w:numPr>
        <w:spacing w:line="276" w:lineRule="auto"/>
        <w:jc w:val="both"/>
        <w:rPr>
          <w:rFonts w:ascii="Lato" w:hAnsi="Lato" w:cs="Arial"/>
          <w:sz w:val="22"/>
          <w:szCs w:val="22"/>
        </w:rPr>
      </w:pPr>
      <w:r w:rsidRPr="00A202E1">
        <w:rPr>
          <w:rFonts w:ascii="Lato" w:hAnsi="Lato" w:cs="Arial"/>
          <w:sz w:val="22"/>
          <w:szCs w:val="22"/>
        </w:rPr>
        <w:t xml:space="preserve">W przypadku wypłaty środków w kilku transzach </w:t>
      </w:r>
      <w:r w:rsidR="005534A9" w:rsidRPr="00A202E1">
        <w:rPr>
          <w:rFonts w:ascii="Lato" w:hAnsi="Lato" w:cs="Arial"/>
          <w:sz w:val="22"/>
          <w:szCs w:val="22"/>
        </w:rPr>
        <w:t>OOW ma obowiązek rozliczenia każdej transzy, przekazanego mu wsparcia w formie Zaliczki, w terminie 3 miesięcy od dnia jej otrzymania, w kwocie odpowiadającej kwocie przekazanej transzy Zaliczki.  W przypadku braku rozliczenia w terminie lub na odpowiednią kwotę OOW zobowiązany jest do zapłaty odsetek od środków pozostałych do rozliczenia, przekazanych w ramach Zaliczki. Odsetki nalicza się w wysokości określonej jak dla zaległości podatkowych, liczone od dnia przekazania środków do dnia złożenia wniosku o płatność lub do dnia zwrócenia niewykorzystanej części zaliczki. Wniosek o Płatność, rozliczający przekazaną transzę Zaliczki, powinien zostać złożony najpóźniej w ostatnim dniu, w którym upływa termin na jej rozliczenie.</w:t>
      </w:r>
    </w:p>
    <w:p w14:paraId="56A205AB" w14:textId="77777777" w:rsidR="00B15995" w:rsidRPr="00A202E1" w:rsidRDefault="00B15995" w:rsidP="00A202E1">
      <w:pPr>
        <w:spacing w:line="276" w:lineRule="auto"/>
        <w:jc w:val="both"/>
        <w:rPr>
          <w:rFonts w:ascii="Lato" w:hAnsi="Lato" w:cs="Arial"/>
          <w:sz w:val="22"/>
          <w:szCs w:val="22"/>
        </w:rPr>
      </w:pPr>
    </w:p>
    <w:p w14:paraId="38E63669" w14:textId="55475337" w:rsidR="00B15995" w:rsidRPr="00A202E1" w:rsidRDefault="00675E26" w:rsidP="00A202E1">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A202E1">
        <w:rPr>
          <w:rFonts w:ascii="Lato" w:hAnsi="Lato" w:cs="Arial"/>
          <w:color w:val="auto"/>
          <w:sz w:val="22"/>
          <w:szCs w:val="22"/>
          <w:lang w:eastAsia="pl-PL"/>
        </w:rPr>
        <w:t xml:space="preserve">Zaliczkę </w:t>
      </w:r>
      <w:r w:rsidR="00000294" w:rsidRPr="00A202E1">
        <w:rPr>
          <w:rFonts w:ascii="Lato" w:hAnsi="Lato" w:cs="Arial"/>
          <w:color w:val="auto"/>
          <w:sz w:val="22"/>
          <w:szCs w:val="22"/>
          <w:lang w:eastAsia="pl-PL"/>
        </w:rPr>
        <w:t xml:space="preserve">rozliczają </w:t>
      </w:r>
      <w:r w:rsidR="0019650A" w:rsidRPr="00A202E1">
        <w:rPr>
          <w:rFonts w:ascii="Lato" w:hAnsi="Lato" w:cs="Arial"/>
          <w:color w:val="auto"/>
          <w:sz w:val="22"/>
          <w:szCs w:val="22"/>
          <w:lang w:eastAsia="pl-PL"/>
        </w:rPr>
        <w:t>w</w:t>
      </w:r>
      <w:r w:rsidR="00000294" w:rsidRPr="00A202E1">
        <w:rPr>
          <w:rFonts w:ascii="Lato" w:hAnsi="Lato" w:cs="Arial"/>
          <w:color w:val="auto"/>
          <w:sz w:val="22"/>
          <w:szCs w:val="22"/>
          <w:lang w:eastAsia="pl-PL"/>
        </w:rPr>
        <w:t xml:space="preserve">ydatki </w:t>
      </w:r>
      <w:r w:rsidR="0019650A" w:rsidRPr="00A202E1">
        <w:rPr>
          <w:rFonts w:ascii="Lato" w:hAnsi="Lato" w:cs="Arial"/>
          <w:color w:val="auto"/>
          <w:sz w:val="22"/>
          <w:szCs w:val="22"/>
          <w:lang w:eastAsia="pl-PL"/>
        </w:rPr>
        <w:t>k</w:t>
      </w:r>
      <w:r w:rsidR="00000294" w:rsidRPr="00A202E1">
        <w:rPr>
          <w:rFonts w:ascii="Lato" w:hAnsi="Lato" w:cs="Arial"/>
          <w:color w:val="auto"/>
          <w:sz w:val="22"/>
          <w:szCs w:val="22"/>
          <w:lang w:eastAsia="pl-PL"/>
        </w:rPr>
        <w:t>walifikowalne poniesione z Rachunku Bankowego OOW</w:t>
      </w:r>
      <w:r w:rsidR="007F0E91">
        <w:rPr>
          <w:rFonts w:ascii="Lato" w:hAnsi="Lato" w:cs="Arial"/>
          <w:color w:val="auto"/>
          <w:sz w:val="22"/>
          <w:szCs w:val="22"/>
          <w:lang w:eastAsia="pl-PL"/>
        </w:rPr>
        <w:t>.</w:t>
      </w:r>
      <w:r w:rsidR="00695E9A">
        <w:rPr>
          <w:rFonts w:ascii="Lato" w:hAnsi="Lato" w:cs="Arial"/>
          <w:color w:val="auto"/>
          <w:sz w:val="22"/>
          <w:szCs w:val="22"/>
          <w:lang w:eastAsia="pl-PL"/>
        </w:rPr>
        <w:t xml:space="preserve"> </w:t>
      </w:r>
    </w:p>
    <w:p w14:paraId="49EFAA55" w14:textId="5204086A" w:rsidR="00000294" w:rsidRPr="004368EF" w:rsidRDefault="00000294" w:rsidP="00A202E1">
      <w:pPr>
        <w:pStyle w:val="Tekstpodstawowy2"/>
        <w:numPr>
          <w:ilvl w:val="3"/>
          <w:numId w:val="8"/>
        </w:numPr>
        <w:suppressAutoHyphens w:val="0"/>
        <w:spacing w:before="60" w:after="120" w:line="276" w:lineRule="auto"/>
        <w:rPr>
          <w:rFonts w:ascii="Lato" w:hAnsi="Lato" w:cs="Arial"/>
          <w:color w:val="auto"/>
          <w:sz w:val="22"/>
          <w:szCs w:val="22"/>
          <w:lang w:eastAsia="pl-PL"/>
        </w:rPr>
      </w:pPr>
      <w:bookmarkStart w:id="15" w:name="_Hlk139027313"/>
      <w:r w:rsidRPr="00A202E1">
        <w:rPr>
          <w:rFonts w:ascii="Lato" w:hAnsi="Lato" w:cs="Arial"/>
          <w:color w:val="auto"/>
          <w:sz w:val="22"/>
          <w:szCs w:val="22"/>
          <w:lang w:eastAsia="pl-PL"/>
        </w:rPr>
        <w:t xml:space="preserve">OOW zobowiązuje się ująć </w:t>
      </w:r>
      <w:r w:rsidR="00042902" w:rsidRPr="00A202E1">
        <w:rPr>
          <w:rFonts w:ascii="Lato" w:hAnsi="Lato" w:cs="Arial"/>
          <w:color w:val="auto"/>
          <w:sz w:val="22"/>
          <w:szCs w:val="22"/>
          <w:lang w:eastAsia="pl-PL"/>
        </w:rPr>
        <w:t>łączny</w:t>
      </w:r>
      <w:r w:rsidRPr="00A202E1">
        <w:rPr>
          <w:rFonts w:ascii="Lato" w:hAnsi="Lato" w:cs="Arial"/>
          <w:color w:val="auto"/>
          <w:sz w:val="22"/>
          <w:szCs w:val="22"/>
          <w:lang w:eastAsia="pl-PL"/>
        </w:rPr>
        <w:t xml:space="preserve"> </w:t>
      </w:r>
      <w:r w:rsidR="00DC56B8" w:rsidRPr="00A202E1">
        <w:rPr>
          <w:rFonts w:ascii="Lato" w:hAnsi="Lato" w:cs="Arial"/>
          <w:color w:val="auto"/>
          <w:sz w:val="22"/>
          <w:szCs w:val="22"/>
          <w:lang w:eastAsia="pl-PL"/>
        </w:rPr>
        <w:t>w</w:t>
      </w:r>
      <w:r w:rsidRPr="00A202E1">
        <w:rPr>
          <w:rFonts w:ascii="Lato" w:hAnsi="Lato" w:cs="Arial"/>
          <w:color w:val="auto"/>
          <w:sz w:val="22"/>
          <w:szCs w:val="22"/>
          <w:lang w:eastAsia="pl-PL"/>
        </w:rPr>
        <w:t>ydatek</w:t>
      </w:r>
      <w:r w:rsidR="00323D88" w:rsidRPr="00A202E1">
        <w:rPr>
          <w:rFonts w:ascii="Lato" w:hAnsi="Lato" w:cs="Arial"/>
          <w:color w:val="auto"/>
          <w:sz w:val="22"/>
          <w:szCs w:val="22"/>
          <w:lang w:eastAsia="pl-PL"/>
        </w:rPr>
        <w:t xml:space="preserve"> kwalifikowalny</w:t>
      </w:r>
      <w:r w:rsidRPr="00A202E1">
        <w:rPr>
          <w:rFonts w:ascii="Lato" w:hAnsi="Lato" w:cs="Arial"/>
          <w:color w:val="auto"/>
          <w:sz w:val="22"/>
          <w:szCs w:val="22"/>
          <w:lang w:eastAsia="pl-PL"/>
        </w:rPr>
        <w:t xml:space="preserve"> </w:t>
      </w:r>
      <w:r w:rsidR="00DC56B8" w:rsidRPr="00A202E1">
        <w:rPr>
          <w:rFonts w:ascii="Lato" w:hAnsi="Lato" w:cs="Arial"/>
          <w:color w:val="auto"/>
          <w:sz w:val="22"/>
          <w:szCs w:val="22"/>
          <w:lang w:eastAsia="pl-PL"/>
        </w:rPr>
        <w:t>na finansowanie działania,</w:t>
      </w:r>
      <w:r w:rsidRPr="00A202E1">
        <w:rPr>
          <w:rFonts w:ascii="Lato" w:hAnsi="Lato" w:cs="Arial"/>
          <w:color w:val="auto"/>
          <w:sz w:val="22"/>
          <w:szCs w:val="22"/>
          <w:lang w:eastAsia="pl-PL"/>
        </w:rPr>
        <w:t xml:space="preserve"> we</w:t>
      </w:r>
      <w:r w:rsidRPr="004368EF">
        <w:rPr>
          <w:rFonts w:ascii="Lato" w:hAnsi="Lato" w:cs="Arial"/>
          <w:color w:val="auto"/>
          <w:sz w:val="22"/>
          <w:szCs w:val="22"/>
          <w:lang w:eastAsia="pl-PL"/>
        </w:rPr>
        <w:t xml:space="preserve"> wniosku o płatność przekazywanym do IOI w terminie </w:t>
      </w:r>
      <w:r w:rsidRPr="007F0E91">
        <w:rPr>
          <w:rFonts w:ascii="Lato" w:hAnsi="Lato" w:cs="Arial"/>
          <w:color w:val="auto"/>
          <w:sz w:val="22"/>
          <w:szCs w:val="22"/>
          <w:lang w:eastAsia="pl-PL"/>
        </w:rPr>
        <w:t>3 miesięcy od dnia jego poniesienia</w:t>
      </w:r>
      <w:r w:rsidR="00F20C42" w:rsidRPr="007F0E91">
        <w:rPr>
          <w:rFonts w:ascii="Lato" w:hAnsi="Lato" w:cs="Arial"/>
          <w:color w:val="auto"/>
          <w:sz w:val="22"/>
          <w:szCs w:val="22"/>
          <w:lang w:eastAsia="pl-PL"/>
        </w:rPr>
        <w:t xml:space="preserve"> z</w:t>
      </w:r>
      <w:r w:rsidR="00F20C42">
        <w:rPr>
          <w:rFonts w:ascii="Lato" w:hAnsi="Lato" w:cs="Arial"/>
          <w:color w:val="auto"/>
          <w:sz w:val="22"/>
          <w:szCs w:val="22"/>
          <w:lang w:eastAsia="pl-PL"/>
        </w:rPr>
        <w:t xml:space="preserve"> zastrzeżeniem </w:t>
      </w:r>
      <w:r w:rsidR="00765459" w:rsidRPr="00B15995">
        <w:rPr>
          <w:rFonts w:ascii="Lato" w:hAnsi="Lato" w:cs="Arial"/>
          <w:bCs/>
          <w:sz w:val="22"/>
          <w:szCs w:val="22"/>
          <w:lang w:eastAsia="pl-PL"/>
        </w:rPr>
        <w:t>§ 6 ust.3</w:t>
      </w:r>
      <w:r w:rsidRPr="000604A0">
        <w:rPr>
          <w:rFonts w:ascii="Lato" w:hAnsi="Lato" w:cs="Arial"/>
          <w:bCs/>
          <w:color w:val="auto"/>
          <w:sz w:val="22"/>
          <w:szCs w:val="22"/>
          <w:lang w:eastAsia="pl-PL"/>
        </w:rPr>
        <w:t>.</w:t>
      </w:r>
      <w:r w:rsidRPr="004368EF">
        <w:rPr>
          <w:rFonts w:ascii="Lato" w:hAnsi="Lato" w:cs="Arial"/>
          <w:color w:val="auto"/>
          <w:sz w:val="22"/>
          <w:szCs w:val="22"/>
          <w:lang w:eastAsia="pl-PL"/>
        </w:rPr>
        <w:t xml:space="preserve"> </w:t>
      </w:r>
    </w:p>
    <w:bookmarkEnd w:id="15"/>
    <w:p w14:paraId="0A666828" w14:textId="5237159D"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zobowiązuje się do rozliczenia całości otrzymanego</w:t>
      </w:r>
      <w:r w:rsidR="00524475" w:rsidRPr="004368EF">
        <w:rPr>
          <w:rFonts w:ascii="Lato" w:hAnsi="Lato" w:cs="Arial"/>
          <w:sz w:val="22"/>
          <w:szCs w:val="22"/>
          <w:lang w:eastAsia="pl-PL"/>
        </w:rPr>
        <w:t xml:space="preserve"> wsparcia </w:t>
      </w:r>
      <w:r w:rsidR="005534A9">
        <w:rPr>
          <w:rFonts w:ascii="Lato" w:hAnsi="Lato" w:cs="Arial"/>
          <w:sz w:val="22"/>
          <w:szCs w:val="22"/>
          <w:lang w:eastAsia="pl-PL"/>
        </w:rPr>
        <w:t>wraz z rozliczeniem ostatniej transzy zaliczkowej.</w:t>
      </w:r>
    </w:p>
    <w:p w14:paraId="15A142D2" w14:textId="128050F5"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1DD58328" w:rsidR="00000294" w:rsidRPr="00B15995" w:rsidRDefault="00000294" w:rsidP="00B15995">
      <w:pPr>
        <w:pStyle w:val="Tekstpodstawowy2"/>
        <w:numPr>
          <w:ilvl w:val="3"/>
          <w:numId w:val="8"/>
        </w:numPr>
        <w:spacing w:before="60" w:after="120" w:line="276" w:lineRule="auto"/>
        <w:rPr>
          <w:rFonts w:ascii="Lato" w:hAnsi="Lato" w:cs="Arial"/>
          <w:sz w:val="22"/>
          <w:szCs w:val="22"/>
        </w:rPr>
      </w:pPr>
      <w:r w:rsidRPr="004368EF">
        <w:rPr>
          <w:rFonts w:ascii="Lato" w:hAnsi="Lato" w:cs="Arial"/>
          <w:sz w:val="22"/>
          <w:szCs w:val="22"/>
          <w:lang w:eastAsia="pl-PL"/>
        </w:rPr>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w:t>
      </w:r>
      <w:r w:rsidR="00821078" w:rsidRPr="004368EF">
        <w:rPr>
          <w:rFonts w:ascii="Lato" w:hAnsi="Lato" w:cs="Arial"/>
          <w:sz w:val="22"/>
          <w:szCs w:val="22"/>
          <w:lang w:eastAsia="pl-PL"/>
        </w:rPr>
        <w:t>rzeczywi</w:t>
      </w:r>
      <w:r w:rsidR="00821078">
        <w:rPr>
          <w:rFonts w:ascii="Lato" w:hAnsi="Lato" w:cs="Arial"/>
          <w:sz w:val="22"/>
          <w:szCs w:val="22"/>
          <w:lang w:eastAsia="pl-PL"/>
        </w:rPr>
        <w:t>ście ponoszonymi</w:t>
      </w:r>
      <w:r w:rsidR="00821078" w:rsidRPr="004368EF">
        <w:rPr>
          <w:rFonts w:ascii="Lato" w:hAnsi="Lato" w:cs="Arial"/>
          <w:sz w:val="22"/>
          <w:szCs w:val="22"/>
          <w:lang w:eastAsia="pl-PL"/>
        </w:rPr>
        <w:t xml:space="preserve"> </w:t>
      </w:r>
      <w:r w:rsidR="00B10C13">
        <w:rPr>
          <w:rFonts w:ascii="Lato" w:hAnsi="Lato" w:cs="Arial"/>
          <w:sz w:val="22"/>
          <w:szCs w:val="22"/>
          <w:lang w:eastAsia="pl-PL"/>
        </w:rPr>
        <w:t>wydatkami w ramach Przedsięwzięcia</w:t>
      </w:r>
      <w:r w:rsidRPr="004368EF">
        <w:rPr>
          <w:rFonts w:ascii="Lato" w:hAnsi="Lato" w:cs="Arial"/>
          <w:sz w:val="22"/>
          <w:szCs w:val="22"/>
          <w:lang w:eastAsia="pl-PL"/>
        </w:rPr>
        <w:t xml:space="preserve"> ze środków planu rozwojowego, a w przypadku wnioskowania o wypłatę </w:t>
      </w:r>
      <w:r w:rsidR="000604A0">
        <w:rPr>
          <w:rFonts w:ascii="Lato" w:hAnsi="Lato" w:cs="Arial"/>
          <w:sz w:val="22"/>
          <w:szCs w:val="22"/>
          <w:lang w:eastAsia="pl-PL"/>
        </w:rPr>
        <w:t>Zaliczki</w:t>
      </w:r>
      <w:r w:rsidRPr="004368EF">
        <w:rPr>
          <w:rFonts w:ascii="Lato" w:hAnsi="Lato" w:cs="Arial"/>
          <w:sz w:val="22"/>
          <w:szCs w:val="22"/>
          <w:lang w:eastAsia="pl-PL"/>
        </w:rPr>
        <w:t xml:space="preserve">, </w:t>
      </w:r>
      <w:r w:rsidR="000604A0" w:rsidRPr="000604A0">
        <w:rPr>
          <w:rFonts w:ascii="Lato" w:hAnsi="Lato" w:cs="Arial"/>
          <w:sz w:val="22"/>
          <w:szCs w:val="22"/>
        </w:rPr>
        <w:t>aby jej wysokość nie opiewała na kwotę wyższą niż jest to niezbędne dla prawidłowej realizacji Przedsięwzięcia.</w:t>
      </w:r>
    </w:p>
    <w:p w14:paraId="540212EE" w14:textId="143ED9AD" w:rsidR="00000294" w:rsidRPr="00E542FA" w:rsidRDefault="00000294" w:rsidP="00E542FA">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r w:rsidR="003C3C70">
        <w:rPr>
          <w:rFonts w:ascii="Lato" w:hAnsi="Lato" w:cs="Arial"/>
          <w:sz w:val="22"/>
          <w:szCs w:val="22"/>
          <w:lang w:eastAsia="pl-PL"/>
        </w:rPr>
        <w:t>, co OOW przyjmuje do wiadomości i nie będzie wywodził żadnych roszczeń z tego tytułu</w:t>
      </w:r>
      <w:r w:rsidR="002B0BD9">
        <w:rPr>
          <w:rFonts w:ascii="Lato" w:hAnsi="Lato" w:cs="Arial"/>
          <w:sz w:val="22"/>
          <w:szCs w:val="22"/>
          <w:lang w:eastAsia="pl-PL"/>
        </w:rPr>
        <w:t>.</w:t>
      </w:r>
      <w:r w:rsidR="003C3C70">
        <w:rPr>
          <w:rFonts w:ascii="Lato" w:hAnsi="Lato" w:cs="Arial"/>
          <w:sz w:val="22"/>
          <w:szCs w:val="22"/>
          <w:lang w:eastAsia="pl-PL"/>
        </w:rPr>
        <w:t xml:space="preserve"> </w:t>
      </w:r>
    </w:p>
    <w:p w14:paraId="6E9D0E13" w14:textId="5F641BA5" w:rsidR="00000294" w:rsidRPr="004368EF" w:rsidRDefault="005A7505"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PFR i </w:t>
      </w:r>
      <w:r w:rsidR="00000294" w:rsidRPr="004368EF">
        <w:rPr>
          <w:rFonts w:ascii="Lato" w:hAnsi="Lato" w:cs="Arial"/>
          <w:sz w:val="22"/>
          <w:szCs w:val="22"/>
          <w:lang w:eastAsia="pl-PL"/>
        </w:rPr>
        <w:t>IOI</w:t>
      </w:r>
      <w:r w:rsidR="00000294" w:rsidRPr="004368EF">
        <w:rPr>
          <w:rFonts w:ascii="Lato" w:hAnsi="Lato" w:cs="Arial"/>
          <w:sz w:val="22"/>
          <w:szCs w:val="22"/>
        </w:rPr>
        <w:t xml:space="preserve"> </w:t>
      </w:r>
      <w:r w:rsidR="00000294" w:rsidRPr="004368EF">
        <w:rPr>
          <w:rFonts w:ascii="Lato" w:hAnsi="Lato" w:cs="Arial"/>
          <w:sz w:val="22"/>
          <w:szCs w:val="22"/>
          <w:lang w:eastAsia="pl-PL"/>
        </w:rPr>
        <w:t>nie ponos</w:t>
      </w:r>
      <w:r w:rsidRPr="004368EF">
        <w:rPr>
          <w:rFonts w:ascii="Lato" w:hAnsi="Lato" w:cs="Arial"/>
          <w:sz w:val="22"/>
          <w:szCs w:val="22"/>
          <w:lang w:eastAsia="pl-PL"/>
        </w:rPr>
        <w:t>zą</w:t>
      </w:r>
      <w:r w:rsidR="00000294" w:rsidRPr="004368EF">
        <w:rPr>
          <w:rFonts w:ascii="Lato" w:hAnsi="Lato" w:cs="Arial"/>
          <w:sz w:val="22"/>
          <w:szCs w:val="22"/>
          <w:lang w:eastAsia="pl-PL"/>
        </w:rPr>
        <w:t xml:space="preserve"> odpowiedzialności za szkodę wynikającą z opóźnienia </w:t>
      </w:r>
      <w:r w:rsidR="00000294" w:rsidRPr="004368EF">
        <w:rPr>
          <w:rFonts w:ascii="Lato" w:hAnsi="Lato" w:cs="Arial"/>
          <w:sz w:val="22"/>
          <w:szCs w:val="22"/>
          <w:lang w:eastAsia="pl-PL"/>
        </w:rPr>
        <w:br/>
        <w:t xml:space="preserve">w przekazaniu, wstrzymania przekazania lub niedokonania przekazania wsparcia </w:t>
      </w:r>
      <w:r w:rsidR="00000294" w:rsidRPr="004368EF">
        <w:rPr>
          <w:rFonts w:ascii="Lato" w:hAnsi="Lato" w:cs="Arial"/>
          <w:sz w:val="22"/>
          <w:szCs w:val="22"/>
          <w:lang w:eastAsia="pl-PL"/>
        </w:rPr>
        <w:br/>
        <w:t>ze środków planu rozwojowego, będącą rezultatem w szczególności:</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21D1DA59" w14:textId="16D33950"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W trakcie realizacji planu rozwojowego OOW jest zobowiązany do składania wniosków o płatność </w:t>
      </w:r>
      <w:r w:rsidR="00821078">
        <w:rPr>
          <w:rFonts w:ascii="Lato" w:hAnsi="Lato" w:cs="Arial"/>
          <w:sz w:val="22"/>
          <w:szCs w:val="22"/>
          <w:lang w:eastAsia="pl-PL"/>
        </w:rPr>
        <w:t xml:space="preserve">rozliczających poniesione wydatki w ramach Przedsięwzięcia </w:t>
      </w:r>
      <w:r w:rsidRPr="004368EF">
        <w:rPr>
          <w:rFonts w:ascii="Lato" w:hAnsi="Lato" w:cs="Arial"/>
          <w:sz w:val="22"/>
          <w:szCs w:val="22"/>
          <w:lang w:eastAsia="pl-PL"/>
        </w:rPr>
        <w:t>przy wykorzystaniu CST2021, z zastrzeżeniem § 1</w:t>
      </w:r>
      <w:r w:rsidR="00F83707">
        <w:rPr>
          <w:rFonts w:ascii="Lato" w:hAnsi="Lato" w:cs="Arial"/>
          <w:sz w:val="22"/>
          <w:szCs w:val="22"/>
          <w:lang w:eastAsia="pl-PL"/>
        </w:rPr>
        <w:t>6</w:t>
      </w:r>
      <w:r w:rsidRPr="004368EF">
        <w:rPr>
          <w:rFonts w:ascii="Lato" w:hAnsi="Lato" w:cs="Arial"/>
          <w:sz w:val="22"/>
          <w:szCs w:val="22"/>
          <w:lang w:eastAsia="pl-PL"/>
        </w:rPr>
        <w:t xml:space="preserve"> ust. 2.</w:t>
      </w:r>
    </w:p>
    <w:p w14:paraId="742B94AB" w14:textId="5DFCB230" w:rsidR="00000294" w:rsidRPr="00B15995"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bookmarkStart w:id="16" w:name="_Hlk138924423"/>
      <w:r w:rsidRPr="00B15995">
        <w:rPr>
          <w:rFonts w:ascii="Lato" w:hAnsi="Lato" w:cs="Arial"/>
          <w:sz w:val="22"/>
          <w:szCs w:val="22"/>
          <w:lang w:eastAsia="pl-PL"/>
        </w:rPr>
        <w:lastRenderedPageBreak/>
        <w:t xml:space="preserve">IOI weryfikuje Wniosek o Płatność oraz załączone do niego dokumenty w terminie </w:t>
      </w:r>
      <w:r w:rsidR="005B12B1" w:rsidRPr="00B15995">
        <w:rPr>
          <w:rFonts w:ascii="Lato" w:hAnsi="Lato" w:cs="Arial"/>
          <w:sz w:val="22"/>
          <w:szCs w:val="22"/>
          <w:lang w:eastAsia="pl-PL"/>
        </w:rPr>
        <w:t>45</w:t>
      </w:r>
      <w:r w:rsidR="000644F0" w:rsidRPr="00B15995">
        <w:rPr>
          <w:rFonts w:ascii="Lato" w:hAnsi="Lato" w:cs="Arial"/>
          <w:sz w:val="22"/>
          <w:szCs w:val="22"/>
          <w:lang w:eastAsia="pl-PL"/>
        </w:rPr>
        <w:t xml:space="preserve"> </w:t>
      </w:r>
      <w:r w:rsidRPr="00B15995">
        <w:rPr>
          <w:rFonts w:ascii="Lato" w:hAnsi="Lato" w:cs="Arial"/>
          <w:sz w:val="22"/>
          <w:szCs w:val="22"/>
          <w:lang w:eastAsia="pl-PL"/>
        </w:rPr>
        <w:t xml:space="preserve">dni od dnia ich otrzymania. W razie złożenia wniosku lub załączników do wniosku zawierających błędy lub niekompletnych, OOW jest zobowiązany, na wezwanie IOI, </w:t>
      </w:r>
      <w:r w:rsidRPr="00B15995">
        <w:rPr>
          <w:rFonts w:ascii="Lato" w:hAnsi="Lato" w:cs="Arial"/>
          <w:sz w:val="22"/>
          <w:szCs w:val="22"/>
          <w:lang w:eastAsia="pl-PL"/>
        </w:rPr>
        <w:b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w:t>
      </w:r>
    </w:p>
    <w:bookmarkEnd w:id="16"/>
    <w:p w14:paraId="46F358DC" w14:textId="16CDFCF1" w:rsidR="00000294" w:rsidRDefault="00FB319A" w:rsidP="00FB319A">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rozliczenia ostatniej transzy zaliczkowej następuje pod warunkiem zrealizowania Wskaźników zapisanych w </w:t>
      </w:r>
      <w:r w:rsidRPr="00D57D4A">
        <w:rPr>
          <w:rFonts w:ascii="Lato" w:hAnsi="Lato"/>
          <w:bCs/>
          <w:sz w:val="22"/>
        </w:rPr>
        <w:t>załączniku nr 5</w:t>
      </w:r>
      <w:r>
        <w:rPr>
          <w:rFonts w:ascii="Lato" w:hAnsi="Lato"/>
          <w:bCs/>
          <w:sz w:val="22"/>
        </w:rPr>
        <w:t xml:space="preserve"> do Umowy</w:t>
      </w:r>
      <w:r w:rsidRPr="004368EF">
        <w:rPr>
          <w:rFonts w:ascii="Lato" w:hAnsi="Lato"/>
          <w:b/>
          <w:sz w:val="22"/>
        </w:rPr>
        <w:t>,</w:t>
      </w:r>
      <w:r w:rsidRPr="004368EF">
        <w:rPr>
          <w:rFonts w:ascii="Lato" w:hAnsi="Lato" w:cs="Arial"/>
          <w:sz w:val="22"/>
          <w:szCs w:val="22"/>
          <w:lang w:eastAsia="pl-PL"/>
        </w:rPr>
        <w:t xml:space="preserve"> przeprowadzenia przez IOI </w:t>
      </w:r>
      <w:r w:rsidR="00BC3702">
        <w:rPr>
          <w:rFonts w:ascii="Lato" w:hAnsi="Lato" w:cs="Arial"/>
          <w:sz w:val="22"/>
          <w:szCs w:val="22"/>
          <w:lang w:eastAsia="pl-PL"/>
        </w:rPr>
        <w:t>weryfikacji</w:t>
      </w:r>
      <w:r w:rsidR="00BC3702" w:rsidRPr="004368EF">
        <w:rPr>
          <w:rFonts w:ascii="Lato" w:hAnsi="Lato" w:cs="Arial"/>
          <w:sz w:val="22"/>
          <w:szCs w:val="22"/>
          <w:lang w:eastAsia="pl-PL"/>
        </w:rPr>
        <w:t xml:space="preserve"> </w:t>
      </w:r>
      <w:r w:rsidRPr="004368EF">
        <w:rPr>
          <w:rFonts w:ascii="Lato" w:hAnsi="Lato" w:cs="Arial"/>
          <w:sz w:val="22"/>
          <w:szCs w:val="22"/>
          <w:lang w:eastAsia="pl-PL"/>
        </w:rPr>
        <w:t>na zakończenie realizacji Przedsięwzięcia, której wyniki potwierdzą zrealizowanie Przedsięwzięcia zgodnie z postanowieniami Umowy i Harmonogramu oraz po rozliczeniu w całości kwoty przekazanych Zaliczek</w:t>
      </w:r>
      <w:r w:rsidR="00E81CEC" w:rsidRPr="00FB319A">
        <w:rPr>
          <w:rFonts w:ascii="Lato" w:hAnsi="Lato" w:cs="Arial"/>
          <w:sz w:val="22"/>
          <w:szCs w:val="22"/>
          <w:lang w:eastAsia="pl-PL"/>
        </w:rPr>
        <w:t>.</w:t>
      </w:r>
    </w:p>
    <w:p w14:paraId="64D6D7BB" w14:textId="5BD3FF34" w:rsidR="00F61F14" w:rsidRPr="00C20B84" w:rsidRDefault="00F61F14" w:rsidP="00C20B84">
      <w:pPr>
        <w:pStyle w:val="Tekstpodstawowy2"/>
        <w:numPr>
          <w:ilvl w:val="3"/>
          <w:numId w:val="8"/>
        </w:numPr>
        <w:suppressAutoHyphens w:val="0"/>
        <w:spacing w:before="60" w:after="120" w:line="276" w:lineRule="auto"/>
        <w:rPr>
          <w:rFonts w:ascii="Lato" w:hAnsi="Lato" w:cs="Arial"/>
          <w:sz w:val="22"/>
          <w:szCs w:val="22"/>
          <w:lang w:eastAsia="pl-PL"/>
        </w:rPr>
      </w:pPr>
      <w:r w:rsidRPr="000917B8">
        <w:rPr>
          <w:rFonts w:ascii="Lato" w:hAnsi="Lato" w:cs="Arial"/>
          <w:sz w:val="22"/>
          <w:szCs w:val="22"/>
          <w:lang w:eastAsia="pl-PL"/>
        </w:rPr>
        <w:t xml:space="preserve">W przypadku konieczności zwrotu niewykorzystanej części transzy zaliczki zwrotu należy dokonać </w:t>
      </w:r>
      <w:r w:rsidRPr="00DE5391">
        <w:rPr>
          <w:rStyle w:val="ui-provider"/>
          <w:rFonts w:ascii="Lato" w:eastAsiaTheme="minorEastAsia" w:hAnsi="Lato"/>
          <w:sz w:val="22"/>
          <w:szCs w:val="22"/>
        </w:rPr>
        <w:t>na Subkonto Zwrotów Kwot Głównych o numerze 93 1240 6960 2199 0000 0000 0109 prowadzone przez</w:t>
      </w:r>
      <w:r w:rsidR="001D4939">
        <w:rPr>
          <w:rStyle w:val="ui-provider"/>
          <w:rFonts w:ascii="Lato" w:eastAsiaTheme="minorEastAsia" w:hAnsi="Lato"/>
          <w:sz w:val="22"/>
          <w:szCs w:val="22"/>
        </w:rPr>
        <w:t xml:space="preserve"> </w:t>
      </w:r>
      <w:r w:rsidR="00857573">
        <w:rPr>
          <w:rStyle w:val="ui-provider"/>
          <w:rFonts w:ascii="Lato" w:eastAsiaTheme="minorEastAsia" w:hAnsi="Lato"/>
          <w:sz w:val="22"/>
          <w:szCs w:val="22"/>
        </w:rPr>
        <w:t>PFR</w:t>
      </w:r>
      <w:r w:rsidR="008E6C0E">
        <w:rPr>
          <w:rStyle w:val="ui-provider"/>
          <w:rFonts w:ascii="Lato" w:eastAsiaTheme="minorEastAsia" w:hAnsi="Lato"/>
          <w:sz w:val="22"/>
          <w:szCs w:val="22"/>
        </w:rPr>
        <w:t xml:space="preserve">. </w:t>
      </w:r>
      <w:r w:rsidRPr="00DE5391">
        <w:rPr>
          <w:rStyle w:val="ui-provider"/>
          <w:rFonts w:ascii="Lato" w:eastAsiaTheme="minorEastAsia" w:hAnsi="Lato"/>
          <w:sz w:val="22"/>
          <w:szCs w:val="22"/>
        </w:rPr>
        <w:t xml:space="preserve">W tytule przelewu </w:t>
      </w:r>
      <w:r w:rsidR="0093662C" w:rsidRPr="00DE5391">
        <w:rPr>
          <w:rStyle w:val="ui-provider"/>
          <w:rFonts w:ascii="Lato" w:eastAsiaTheme="minorEastAsia" w:hAnsi="Lato"/>
          <w:sz w:val="22"/>
          <w:szCs w:val="22"/>
        </w:rPr>
        <w:t>O</w:t>
      </w:r>
      <w:r w:rsidR="0093662C">
        <w:rPr>
          <w:rStyle w:val="ui-provider"/>
          <w:rFonts w:ascii="Lato" w:eastAsiaTheme="minorEastAsia" w:hAnsi="Lato"/>
          <w:sz w:val="22"/>
          <w:szCs w:val="22"/>
        </w:rPr>
        <w:t>O</w:t>
      </w:r>
      <w:r w:rsidR="0093662C" w:rsidRPr="00DE5391">
        <w:rPr>
          <w:rStyle w:val="ui-provider"/>
          <w:rFonts w:ascii="Lato" w:eastAsiaTheme="minorEastAsia" w:hAnsi="Lato"/>
          <w:sz w:val="22"/>
          <w:szCs w:val="22"/>
        </w:rPr>
        <w:t>W</w:t>
      </w:r>
      <w:r w:rsidRPr="00DE5391">
        <w:rPr>
          <w:rStyle w:val="ui-provider"/>
          <w:rFonts w:ascii="Lato" w:eastAsiaTheme="minorEastAsia" w:hAnsi="Lato"/>
          <w:sz w:val="22"/>
          <w:szCs w:val="22"/>
        </w:rPr>
        <w:t xml:space="preserve"> wskazuje numer umowy oraz tytuł zwrotu (kwotę i datę otrzymania środków, których dotyczy zwrot).</w:t>
      </w:r>
      <w:r w:rsidR="00C20B84">
        <w:rPr>
          <w:rStyle w:val="ui-provider"/>
          <w:rFonts w:ascii="Lato" w:eastAsiaTheme="minorEastAsia" w:hAnsi="Lato"/>
          <w:sz w:val="22"/>
          <w:szCs w:val="22"/>
        </w:rPr>
        <w:t xml:space="preserve"> </w:t>
      </w:r>
      <w:r w:rsidR="00C20B84" w:rsidRPr="00F65AAF">
        <w:rPr>
          <w:rFonts w:ascii="Lato" w:hAnsi="Lato" w:cs="Arial"/>
          <w:sz w:val="22"/>
          <w:szCs w:val="22"/>
          <w:lang w:eastAsia="pl-PL"/>
        </w:rPr>
        <w:t>Termin na dokonanie ww. zwrotu wynosi 14 dni od momentu wystąpienia konieczności zwrotu</w:t>
      </w:r>
      <w:r w:rsidR="00C20B84" w:rsidRPr="00F65AAF">
        <w:rPr>
          <w:rFonts w:ascii="Lato" w:hAnsi="Lato" w:cs="Arial"/>
          <w:color w:val="auto"/>
          <w:sz w:val="22"/>
          <w:szCs w:val="22"/>
          <w:lang w:eastAsia="pl-PL"/>
        </w:rPr>
        <w:t xml:space="preserve"> </w:t>
      </w:r>
      <w:r w:rsidR="00C20B84" w:rsidRPr="00F65AAF">
        <w:rPr>
          <w:rFonts w:ascii="Lato" w:hAnsi="Lato" w:cs="Arial"/>
          <w:sz w:val="22"/>
          <w:szCs w:val="22"/>
          <w:lang w:eastAsia="pl-PL"/>
        </w:rPr>
        <w:t>niewykorzystanej części transzy zaliczki</w:t>
      </w:r>
      <w:r w:rsidR="00C20B84">
        <w:rPr>
          <w:rFonts w:ascii="Lato" w:hAnsi="Lato" w:cs="Arial"/>
          <w:sz w:val="22"/>
          <w:szCs w:val="22"/>
          <w:lang w:eastAsia="pl-PL"/>
        </w:rPr>
        <w:t>.</w:t>
      </w:r>
    </w:p>
    <w:p w14:paraId="00A4C9C4" w14:textId="7777777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dokonuje oceny kwalifikowalności wydatków. Wydatki poniesione niezgodnie </w:t>
      </w:r>
      <w:r w:rsidRPr="004368EF">
        <w:rPr>
          <w:rFonts w:ascii="Lato" w:hAnsi="Lato" w:cs="Arial"/>
          <w:sz w:val="22"/>
          <w:szCs w:val="22"/>
          <w:lang w:eastAsia="pl-PL"/>
        </w:rPr>
        <w:br/>
        <w:t xml:space="preserve">z postanowieniami Umowy są niekwalifikowalne. </w:t>
      </w:r>
    </w:p>
    <w:p w14:paraId="054FB6DB" w14:textId="7DC372B2" w:rsidR="00AD0A4E"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lub braku postępów w realizacji Przedsięwzięcia w stosunku do Harmonogramu oraz Wskaźników określonych w </w:t>
      </w:r>
      <w:r w:rsidRPr="001E71CB">
        <w:rPr>
          <w:rFonts w:ascii="Lato" w:hAnsi="Lato" w:cs="Arial"/>
          <w:b/>
          <w:bCs/>
          <w:sz w:val="22"/>
          <w:szCs w:val="22"/>
          <w:lang w:eastAsia="pl-PL"/>
        </w:rPr>
        <w:t xml:space="preserve">załączniku nr </w:t>
      </w:r>
      <w:r w:rsidR="001302D8">
        <w:rPr>
          <w:rFonts w:ascii="Lato" w:hAnsi="Lato" w:cs="Arial"/>
          <w:b/>
          <w:bCs/>
          <w:sz w:val="22"/>
          <w:szCs w:val="22"/>
          <w:lang w:eastAsia="pl-PL"/>
        </w:rPr>
        <w:t>5</w:t>
      </w:r>
      <w:r w:rsidR="00AD0A4E">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00E81CEC">
        <w:rPr>
          <w:rFonts w:ascii="Lato" w:hAnsi="Lato" w:cs="Arial"/>
          <w:sz w:val="22"/>
          <w:szCs w:val="22"/>
          <w:lang w:eastAsia="pl-PL"/>
        </w:rPr>
        <w:t>.</w:t>
      </w:r>
    </w:p>
    <w:p w14:paraId="0B443C25" w14:textId="2F0690E4" w:rsidR="00C1017A" w:rsidRPr="00E81CEC" w:rsidRDefault="00000294" w:rsidP="00E81CEC">
      <w:pPr>
        <w:pStyle w:val="Tekstpodstawowy2"/>
        <w:numPr>
          <w:ilvl w:val="3"/>
          <w:numId w:val="8"/>
        </w:numPr>
        <w:suppressAutoHyphens w:val="0"/>
        <w:spacing w:before="60" w:after="120" w:line="276" w:lineRule="auto"/>
        <w:rPr>
          <w:rFonts w:ascii="Lato" w:hAnsi="Lato" w:cs="Arial"/>
          <w:sz w:val="22"/>
          <w:szCs w:val="22"/>
          <w:lang w:eastAsia="pl-PL"/>
        </w:rPr>
      </w:pPr>
      <w:r w:rsidRPr="00AD0A4E">
        <w:rPr>
          <w:rFonts w:ascii="Lato" w:hAnsi="Lato" w:cs="Arial"/>
          <w:sz w:val="22"/>
          <w:szCs w:val="22"/>
          <w:lang w:eastAsia="pl-PL"/>
        </w:rPr>
        <w:t xml:space="preserve">IOI nie ponosi odpowiedzialności za szkodę wynikającą ze wstrzymania zatwierdzenia </w:t>
      </w:r>
      <w:r w:rsidRPr="00AD0A4E">
        <w:rPr>
          <w:rFonts w:ascii="Lato" w:hAnsi="Lato" w:cs="Arial"/>
          <w:sz w:val="22"/>
          <w:szCs w:val="22"/>
          <w:lang w:eastAsia="pl-PL"/>
        </w:rPr>
        <w:br/>
        <w:t xml:space="preserve">i rozliczenia Wydatków Kwalifikowalnych lub uznania wydatków za niekwalifikowalne. </w:t>
      </w:r>
    </w:p>
    <w:p w14:paraId="431D54BA" w14:textId="169FBBEA" w:rsidR="00563106" w:rsidRPr="004368EF" w:rsidRDefault="00563106" w:rsidP="00121954">
      <w:pPr>
        <w:pStyle w:val="Tekstpodstawowy2"/>
        <w:tabs>
          <w:tab w:val="num" w:pos="2910"/>
        </w:tabs>
        <w:suppressAutoHyphens w:val="0"/>
        <w:spacing w:before="60" w:after="120" w:line="276" w:lineRule="auto"/>
        <w:rPr>
          <w:rFonts w:ascii="Lato" w:hAnsi="Lato" w:cs="Arial"/>
          <w:sz w:val="22"/>
          <w:szCs w:val="22"/>
          <w:lang w:eastAsia="pl-PL"/>
        </w:rPr>
      </w:pPr>
    </w:p>
    <w:p w14:paraId="08F8C4DF" w14:textId="2E756F9A" w:rsidR="00563106" w:rsidRPr="004368EF" w:rsidRDefault="00563106" w:rsidP="00121954">
      <w:pPr>
        <w:pStyle w:val="Tekstpodstawowy2"/>
        <w:tabs>
          <w:tab w:val="num" w:pos="2910"/>
        </w:tabs>
        <w:suppressAutoHyphens w:val="0"/>
        <w:spacing w:before="6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8</w:t>
      </w:r>
      <w:r w:rsidRPr="004368EF">
        <w:rPr>
          <w:rFonts w:ascii="Lato" w:hAnsi="Lato" w:cs="Arial"/>
          <w:b/>
          <w:sz w:val="22"/>
          <w:szCs w:val="22"/>
          <w:lang w:eastAsia="pl-PL"/>
        </w:rPr>
        <w:t>.</w:t>
      </w:r>
      <w:r w:rsidR="00C1017A" w:rsidRPr="004368EF">
        <w:rPr>
          <w:rFonts w:ascii="Lato" w:hAnsi="Lato" w:cs="Arial"/>
          <w:b/>
          <w:sz w:val="22"/>
          <w:szCs w:val="22"/>
          <w:lang w:eastAsia="pl-PL"/>
        </w:rPr>
        <w:t xml:space="preserve"> </w:t>
      </w:r>
      <w:bookmarkStart w:id="17" w:name="_Hlk138925179"/>
      <w:r w:rsidR="002D73ED" w:rsidRPr="002D73ED">
        <w:rPr>
          <w:rFonts w:ascii="Lato" w:hAnsi="Lato" w:cs="Arial"/>
          <w:b/>
          <w:bCs/>
          <w:sz w:val="22"/>
          <w:szCs w:val="22"/>
          <w:lang w:eastAsia="pl-PL"/>
        </w:rPr>
        <w:t>Charakter prawny roli PFR w procesie realizacji Przedsięwzięcia przez IOI</w:t>
      </w:r>
      <w:bookmarkEnd w:id="17"/>
    </w:p>
    <w:p w14:paraId="51AF206F" w14:textId="604B5A5B" w:rsidR="00AD0A4E" w:rsidRPr="00E81CEC" w:rsidRDefault="00FE53DD" w:rsidP="00AD0A4E">
      <w:pPr>
        <w:pStyle w:val="AOHead3"/>
        <w:spacing w:line="276" w:lineRule="auto"/>
        <w:ind w:left="284" w:hanging="426"/>
        <w:rPr>
          <w:rFonts w:ascii="Lato" w:hAnsi="Lato" w:cs="Arial"/>
          <w:sz w:val="22"/>
          <w:lang w:val="pl-PL"/>
        </w:rPr>
      </w:pPr>
      <w:bookmarkStart w:id="18" w:name="_Hlk138925349"/>
      <w:r w:rsidRPr="004368EF">
        <w:rPr>
          <w:rFonts w:ascii="Lato" w:hAnsi="Lato" w:cs="Arial"/>
          <w:sz w:val="22"/>
          <w:lang w:val="pl-PL"/>
        </w:rPr>
        <w:t>Umowa</w:t>
      </w:r>
      <w:r w:rsidR="00232BE6">
        <w:rPr>
          <w:rFonts w:ascii="Lato" w:hAnsi="Lato" w:cs="Arial"/>
          <w:sz w:val="22"/>
          <w:lang w:val="pl-PL"/>
        </w:rPr>
        <w:t xml:space="preserve"> finansowania inwestycji, o której mowa w art. 14 </w:t>
      </w:r>
      <w:proofErr w:type="spellStart"/>
      <w:r w:rsidR="00232BE6">
        <w:rPr>
          <w:rFonts w:ascii="Lato" w:hAnsi="Lato" w:cs="Arial"/>
          <w:sz w:val="22"/>
          <w:lang w:val="pl-PL"/>
        </w:rPr>
        <w:t>lo</w:t>
      </w:r>
      <w:proofErr w:type="spellEnd"/>
      <w:r w:rsidR="00232BE6">
        <w:rPr>
          <w:rFonts w:ascii="Lato" w:hAnsi="Lato" w:cs="Arial"/>
          <w:sz w:val="22"/>
          <w:lang w:val="pl-PL"/>
        </w:rPr>
        <w:t xml:space="preserve"> ust. 1 ustawy o zasadach prowadzenia polityki rozwoju</w:t>
      </w:r>
      <w:r w:rsidR="00EE5D73">
        <w:rPr>
          <w:rStyle w:val="Odwoanieprzypisudolnego"/>
          <w:rFonts w:ascii="Lato" w:hAnsi="Lato"/>
          <w:sz w:val="22"/>
          <w:lang w:val="pl-PL"/>
        </w:rPr>
        <w:footnoteReference w:id="4"/>
      </w:r>
      <w:r w:rsidR="00232BE6">
        <w:rPr>
          <w:rFonts w:ascii="Lato" w:hAnsi="Lato" w:cs="Arial"/>
          <w:sz w:val="22"/>
          <w:lang w:val="pl-PL"/>
        </w:rPr>
        <w:t xml:space="preserve">, zawarta </w:t>
      </w:r>
      <w:r w:rsidR="001D52B0" w:rsidRPr="004368EF">
        <w:rPr>
          <w:rFonts w:ascii="Lato" w:hAnsi="Lato" w:cs="Arial"/>
          <w:sz w:val="22"/>
          <w:lang w:val="pl-PL"/>
        </w:rPr>
        <w:t xml:space="preserve">pomiędzy PFR a </w:t>
      </w:r>
      <w:r w:rsidR="001D52B0" w:rsidRPr="004368EF">
        <w:rPr>
          <w:rFonts w:ascii="Lato" w:hAnsi="Lato" w:cs="Arial"/>
          <w:color w:val="000000" w:themeColor="text1"/>
          <w:sz w:val="22"/>
          <w:lang w:val="pl-PL"/>
        </w:rPr>
        <w:t>I</w:t>
      </w:r>
      <w:r w:rsidR="00E81CEC">
        <w:rPr>
          <w:rFonts w:ascii="Lato" w:hAnsi="Lato" w:cs="Arial"/>
          <w:color w:val="000000" w:themeColor="text1"/>
          <w:sz w:val="22"/>
          <w:lang w:val="pl-PL"/>
        </w:rPr>
        <w:t>OI</w:t>
      </w:r>
      <w:r w:rsidRPr="004368EF">
        <w:rPr>
          <w:rFonts w:ascii="Lato" w:hAnsi="Lato" w:cs="Arial"/>
          <w:sz w:val="22"/>
          <w:lang w:val="pl-PL"/>
        </w:rPr>
        <w:t>:</w:t>
      </w:r>
    </w:p>
    <w:bookmarkEnd w:id="18"/>
    <w:p w14:paraId="20907489" w14:textId="494DA3B8"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stanowi umowy o świadczenie przez osobę trzecią w rozumieniu art. 391 Kodeksu Cywilnego, w tym, w szczególności, w odniesieniu do zaciągania jakichkolwiek zobowiązań lub spełniania jakichkolwiek świadczeń przez</w:t>
      </w:r>
      <w:r>
        <w:rPr>
          <w:rFonts w:ascii="Lato" w:hAnsi="Lato" w:cs="Arial"/>
          <w:sz w:val="22"/>
          <w:lang w:val="pl-PL"/>
        </w:rPr>
        <w:t xml:space="preserve"> IOI lub OOW </w:t>
      </w:r>
      <w:r w:rsidRPr="004368EF">
        <w:rPr>
          <w:rFonts w:ascii="Lato" w:hAnsi="Lato" w:cs="Arial"/>
          <w:sz w:val="22"/>
          <w:lang w:val="pl-PL"/>
        </w:rPr>
        <w:t>na rzecz PFR;</w:t>
      </w:r>
    </w:p>
    <w:p w14:paraId="60D35E58" w14:textId="77777777"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stanowi umowy o świadczenie na rzecz osoby trzeciej w rozumieniu art. 393 Kodeksu Cywilnego, w tym, w szczególności, w odniesieniu do zaciągania jakichkolwiek zobowiązań lub spełniania jakichkolwiek świadczeń przez PFR na rzecz</w:t>
      </w:r>
      <w:r>
        <w:rPr>
          <w:rFonts w:ascii="Lato" w:hAnsi="Lato" w:cs="Arial"/>
          <w:sz w:val="22"/>
          <w:lang w:val="pl-PL"/>
        </w:rPr>
        <w:t xml:space="preserve"> IOI lub OOW</w:t>
      </w:r>
      <w:r w:rsidRPr="004368EF">
        <w:rPr>
          <w:rFonts w:ascii="Lato" w:hAnsi="Lato" w:cs="Arial"/>
          <w:sz w:val="22"/>
          <w:lang w:val="pl-PL"/>
        </w:rPr>
        <w:t>;</w:t>
      </w:r>
    </w:p>
    <w:p w14:paraId="27D7471D" w14:textId="5E926576"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lastRenderedPageBreak/>
        <w:t>nie kreuje po stronie</w:t>
      </w:r>
      <w:r>
        <w:rPr>
          <w:rFonts w:ascii="Lato" w:hAnsi="Lato" w:cs="Arial"/>
          <w:sz w:val="22"/>
          <w:lang w:val="pl-PL"/>
        </w:rPr>
        <w:t xml:space="preserve"> OOW</w:t>
      </w:r>
      <w:r w:rsidRPr="004368EF">
        <w:rPr>
          <w:rFonts w:ascii="Lato" w:hAnsi="Lato" w:cs="Arial"/>
          <w:sz w:val="22"/>
          <w:lang w:val="pl-PL"/>
        </w:rPr>
        <w:t xml:space="preserve"> jakichkolwiek wierzytelności, praw, roszczeń, zarzutów ani uprawnień kształtujących wobec </w:t>
      </w:r>
      <w:r>
        <w:rPr>
          <w:rFonts w:ascii="Lato" w:hAnsi="Lato" w:cs="Arial"/>
          <w:sz w:val="22"/>
          <w:lang w:val="pl-PL"/>
        </w:rPr>
        <w:t xml:space="preserve"> PFR lub IOI</w:t>
      </w:r>
      <w:r w:rsidRPr="004368EF">
        <w:rPr>
          <w:rFonts w:ascii="Lato" w:hAnsi="Lato" w:cs="Arial"/>
          <w:sz w:val="22"/>
          <w:lang w:val="pl-PL"/>
        </w:rPr>
        <w:t>.</w:t>
      </w:r>
    </w:p>
    <w:p w14:paraId="08CFE1A8" w14:textId="77777777" w:rsidR="00AD0A4E" w:rsidRPr="004368EF" w:rsidRDefault="00AD0A4E" w:rsidP="00AD0A4E">
      <w:pPr>
        <w:pStyle w:val="AOHead3"/>
        <w:spacing w:line="276" w:lineRule="auto"/>
        <w:ind w:left="284" w:hanging="426"/>
        <w:rPr>
          <w:rFonts w:ascii="Lato" w:hAnsi="Lato" w:cs="Arial"/>
          <w:sz w:val="22"/>
          <w:lang w:val="pl-PL"/>
        </w:rPr>
      </w:pPr>
      <w:r>
        <w:rPr>
          <w:rFonts w:ascii="Lato" w:hAnsi="Lato" w:cs="Arial"/>
          <w:sz w:val="22"/>
          <w:lang w:val="pl-PL"/>
        </w:rPr>
        <w:t xml:space="preserve">IOI wskazuje, że </w:t>
      </w:r>
      <w:r w:rsidRPr="004368EF">
        <w:rPr>
          <w:rFonts w:ascii="Lato" w:hAnsi="Lato" w:cs="Arial"/>
          <w:sz w:val="22"/>
          <w:lang w:val="pl-PL"/>
        </w:rPr>
        <w:t>żadne postanowienie Umowy</w:t>
      </w:r>
      <w:r>
        <w:rPr>
          <w:rFonts w:ascii="Lato" w:hAnsi="Lato" w:cs="Arial"/>
          <w:sz w:val="22"/>
          <w:lang w:val="pl-PL"/>
        </w:rPr>
        <w:t>, o której mowa w ust. 1,</w:t>
      </w:r>
      <w:r w:rsidRPr="004368EF">
        <w:rPr>
          <w:rFonts w:ascii="Lato" w:hAnsi="Lato" w:cs="Arial"/>
          <w:sz w:val="22"/>
          <w:lang w:val="pl-PL"/>
        </w:rPr>
        <w:t xml:space="preserve"> nie stanowi, i nie będzie interpretowane, jako:</w:t>
      </w:r>
    </w:p>
    <w:p w14:paraId="2A108D66" w14:textId="36C6FA7F"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oferta PFR ani S</w:t>
      </w:r>
      <w:r>
        <w:rPr>
          <w:rFonts w:ascii="Lato" w:hAnsi="Lato" w:cs="Arial"/>
          <w:sz w:val="22"/>
          <w:lang w:val="pl-PL"/>
        </w:rPr>
        <w:t>karb</w:t>
      </w:r>
      <w:r w:rsidR="00364525">
        <w:rPr>
          <w:rFonts w:ascii="Lato" w:hAnsi="Lato" w:cs="Arial"/>
          <w:sz w:val="22"/>
          <w:lang w:val="pl-PL"/>
        </w:rPr>
        <w:t>u</w:t>
      </w:r>
      <w:r>
        <w:rPr>
          <w:rFonts w:ascii="Lato" w:hAnsi="Lato" w:cs="Arial"/>
          <w:sz w:val="22"/>
          <w:lang w:val="pl-PL"/>
        </w:rPr>
        <w:t xml:space="preserve"> </w:t>
      </w:r>
      <w:r w:rsidR="00E81CEC" w:rsidRPr="004368EF">
        <w:rPr>
          <w:rFonts w:ascii="Lato" w:hAnsi="Lato" w:cs="Arial"/>
          <w:sz w:val="22"/>
          <w:lang w:val="pl-PL"/>
        </w:rPr>
        <w:t>P</w:t>
      </w:r>
      <w:r w:rsidR="00E81CEC">
        <w:rPr>
          <w:rFonts w:ascii="Lato" w:hAnsi="Lato" w:cs="Arial"/>
          <w:sz w:val="22"/>
          <w:lang w:val="pl-PL"/>
        </w:rPr>
        <w:t>aństwa</w:t>
      </w:r>
      <w:r w:rsidRPr="004368EF">
        <w:rPr>
          <w:rFonts w:ascii="Lato" w:hAnsi="Lato" w:cs="Arial"/>
          <w:sz w:val="22"/>
          <w:lang w:val="pl-PL"/>
        </w:rPr>
        <w:t xml:space="preserve"> skierowana do jakiejkolwiek osoby lub nieograniczonego kręgu osób w zakresie zawarcia jakiejkolwiek umowy lub nawiązania innego stosunku prawnego; oraz</w:t>
      </w:r>
    </w:p>
    <w:p w14:paraId="580D51B4" w14:textId="3CF0EFEA"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przyrzeczenie publiczne składane przez PFR oraz S</w:t>
      </w:r>
      <w:r>
        <w:rPr>
          <w:rFonts w:ascii="Lato" w:hAnsi="Lato" w:cs="Arial"/>
          <w:sz w:val="22"/>
          <w:lang w:val="pl-PL"/>
        </w:rPr>
        <w:t xml:space="preserve">karb </w:t>
      </w:r>
      <w:r w:rsidRPr="004368EF">
        <w:rPr>
          <w:rFonts w:ascii="Lato" w:hAnsi="Lato" w:cs="Arial"/>
          <w:sz w:val="22"/>
          <w:lang w:val="pl-PL"/>
        </w:rPr>
        <w:t>P</w:t>
      </w:r>
      <w:r>
        <w:rPr>
          <w:rFonts w:ascii="Lato" w:hAnsi="Lato" w:cs="Arial"/>
          <w:sz w:val="22"/>
          <w:lang w:val="pl-PL"/>
        </w:rPr>
        <w:t>aństwa</w:t>
      </w:r>
      <w:r w:rsidRPr="004368EF">
        <w:rPr>
          <w:rFonts w:ascii="Lato" w:hAnsi="Lato" w:cs="Arial"/>
          <w:sz w:val="22"/>
          <w:lang w:val="pl-PL"/>
        </w:rPr>
        <w:t xml:space="preserve"> w odniesieniu do jakiegokolwiek elementu Planu Rozwojowego i Planu Finansowego.</w:t>
      </w:r>
    </w:p>
    <w:p w14:paraId="12044374" w14:textId="77777777" w:rsidR="00AD0A4E" w:rsidRPr="008C1AED" w:rsidRDefault="00AD0A4E" w:rsidP="004F1C63">
      <w:pPr>
        <w:pStyle w:val="AOAltHead3"/>
        <w:numPr>
          <w:ilvl w:val="2"/>
          <w:numId w:val="30"/>
        </w:numPr>
        <w:spacing w:line="276" w:lineRule="auto"/>
        <w:ind w:left="284" w:hanging="425"/>
        <w:rPr>
          <w:rFonts w:ascii="Lato" w:hAnsi="Lato" w:cs="Arial"/>
          <w:sz w:val="22"/>
          <w:lang w:val="pl-PL"/>
        </w:rPr>
      </w:pPr>
      <w:r>
        <w:rPr>
          <w:rFonts w:ascii="Lato" w:hAnsi="Lato" w:cs="Arial"/>
          <w:sz w:val="22"/>
          <w:lang w:val="pl-PL"/>
        </w:rPr>
        <w:t xml:space="preserve"> IOI wskazuje</w:t>
      </w:r>
      <w:r w:rsidRPr="004368EF">
        <w:rPr>
          <w:rFonts w:ascii="Lato" w:hAnsi="Lato" w:cs="Arial"/>
          <w:sz w:val="22"/>
          <w:lang w:val="pl-PL"/>
        </w:rPr>
        <w:t>, że PFR nie przyjmuje na siebie i nie ponosi wobec IOI jakiejkolwiek odpowiedzialności za:</w:t>
      </w:r>
    </w:p>
    <w:p w14:paraId="489C838B"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realizację</w:t>
      </w:r>
      <w:r w:rsidRPr="004368EF">
        <w:rPr>
          <w:rFonts w:ascii="Lato" w:hAnsi="Lato" w:cs="Arial"/>
          <w:sz w:val="22"/>
        </w:rPr>
        <w:t>:</w:t>
      </w:r>
    </w:p>
    <w:p w14:paraId="376F537F" w14:textId="1F448EF9"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Planu Rozwojowego lub któregokolwiek Planu Finansowego w zakresie innym niż poprzez wykonanie obowiązków PFR wprost określonych w treści Umowy,</w:t>
      </w:r>
      <w:r>
        <w:rPr>
          <w:rFonts w:ascii="Lato" w:hAnsi="Lato" w:cs="Arial"/>
          <w:sz w:val="22"/>
        </w:rPr>
        <w:t xml:space="preserve"> o której mowa w ust. 1,</w:t>
      </w:r>
      <w:r w:rsidRPr="004368EF">
        <w:rPr>
          <w:rFonts w:ascii="Lato" w:hAnsi="Lato" w:cs="Arial"/>
          <w:sz w:val="22"/>
        </w:rPr>
        <w:t xml:space="preserve"> </w:t>
      </w:r>
      <w:r>
        <w:rPr>
          <w:rFonts w:ascii="Lato" w:hAnsi="Lato" w:cs="Arial"/>
          <w:sz w:val="22"/>
        </w:rPr>
        <w:t>ustawy o zasadach prowadzenia polityki rozwoju</w:t>
      </w:r>
      <w:r w:rsidRPr="004368EF">
        <w:rPr>
          <w:rFonts w:ascii="Lato" w:hAnsi="Lato" w:cs="Arial"/>
          <w:sz w:val="22"/>
        </w:rPr>
        <w:t xml:space="preserve"> i</w:t>
      </w:r>
      <w:r>
        <w:rPr>
          <w:rFonts w:ascii="Lato" w:hAnsi="Lato" w:cs="Arial"/>
          <w:sz w:val="22"/>
        </w:rPr>
        <w:t xml:space="preserve"> ustawy z dnia 4 lipca 2019 r. o systemie instytucji rozwoju (Dz.U. z </w:t>
      </w:r>
      <w:r w:rsidR="002A314A">
        <w:rPr>
          <w:rFonts w:ascii="Lato" w:hAnsi="Lato" w:cs="Arial"/>
          <w:sz w:val="22"/>
        </w:rPr>
        <w:t xml:space="preserve">2024 </w:t>
      </w:r>
      <w:r>
        <w:rPr>
          <w:rFonts w:ascii="Lato" w:hAnsi="Lato" w:cs="Arial"/>
          <w:sz w:val="22"/>
        </w:rPr>
        <w:t xml:space="preserve">r., poz. </w:t>
      </w:r>
      <w:r w:rsidR="002A314A">
        <w:rPr>
          <w:rFonts w:ascii="Lato" w:hAnsi="Lato" w:cs="Arial"/>
          <w:sz w:val="22"/>
        </w:rPr>
        <w:t>923</w:t>
      </w:r>
      <w:r>
        <w:rPr>
          <w:rFonts w:ascii="Lato" w:hAnsi="Lato" w:cs="Arial"/>
          <w:sz w:val="22"/>
        </w:rPr>
        <w:t>.)</w:t>
      </w:r>
      <w:r w:rsidRPr="004368EF">
        <w:rPr>
          <w:rFonts w:ascii="Lato" w:hAnsi="Lato" w:cs="Arial"/>
          <w:sz w:val="22"/>
        </w:rPr>
        <w:t>;</w:t>
      </w:r>
    </w:p>
    <w:p w14:paraId="44E30D79"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Inwestycji D2.1.1 pn. „</w:t>
      </w:r>
      <w:r w:rsidRPr="004368EF">
        <w:rPr>
          <w:rFonts w:ascii="Lato" w:hAnsi="Lato" w:cs="Arial"/>
          <w:noProof/>
          <w:color w:val="000000"/>
          <w:sz w:val="22"/>
        </w:rPr>
        <w:t>Inwestycje związane z modernizacją i doposażeniem obiektów dydaktycznych w związku ze zwiększeniem limitów przyjęć na studia medyczne</w:t>
      </w:r>
      <w:r w:rsidRPr="004368EF">
        <w:rPr>
          <w:rFonts w:ascii="Lato" w:hAnsi="Lato" w:cs="Arial"/>
          <w:sz w:val="22"/>
        </w:rPr>
        <w:t xml:space="preserve"> lub zadanie realizacji Inwestycji, o którym mowa w art. 14la pkt 1) </w:t>
      </w:r>
      <w:r w:rsidRPr="004368EF">
        <w:rPr>
          <w:rFonts w:ascii="Lato" w:hAnsi="Lato" w:cs="Arial"/>
          <w:i/>
          <w:sz w:val="22"/>
        </w:rPr>
        <w:t>in fine</w:t>
      </w:r>
      <w:r w:rsidRPr="004368EF">
        <w:rPr>
          <w:rFonts w:ascii="Lato" w:hAnsi="Lato" w:cs="Arial"/>
          <w:sz w:val="22"/>
        </w:rPr>
        <w:t xml:space="preserve"> </w:t>
      </w:r>
      <w:r>
        <w:rPr>
          <w:rFonts w:ascii="Lato" w:hAnsi="Lato" w:cs="Arial"/>
          <w:sz w:val="22"/>
        </w:rPr>
        <w:t xml:space="preserve"> ustawy o zasadach prowadzenia polityki rozwoju</w:t>
      </w:r>
      <w:r w:rsidRPr="004368EF">
        <w:rPr>
          <w:rFonts w:ascii="Lato" w:hAnsi="Lato" w:cs="Arial"/>
          <w:sz w:val="22"/>
        </w:rPr>
        <w:t>; oraz</w:t>
      </w:r>
    </w:p>
    <w:p w14:paraId="5588A8BB"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osiągnięci</w:t>
      </w:r>
      <w:r>
        <w:rPr>
          <w:rFonts w:ascii="Lato" w:hAnsi="Lato" w:cs="Arial"/>
          <w:sz w:val="22"/>
        </w:rPr>
        <w:t>a</w:t>
      </w:r>
      <w:r w:rsidRPr="004368EF">
        <w:rPr>
          <w:rFonts w:ascii="Lato" w:hAnsi="Lato" w:cs="Arial"/>
          <w:sz w:val="22"/>
        </w:rPr>
        <w:t xml:space="preserve"> jakiegokolwiek Kamienia Milowego lub określonej wartości jakiegokolwiek Wskaźnika;</w:t>
      </w:r>
    </w:p>
    <w:p w14:paraId="76BDFC9A"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719084A5" w14:textId="0D6DEAAE"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terminowość, niedokonanie lub dokonanie przez IOI i/lub </w:t>
      </w:r>
      <w:r>
        <w:rPr>
          <w:rFonts w:ascii="Lato" w:hAnsi="Lato" w:cs="Arial"/>
          <w:sz w:val="22"/>
          <w:lang w:val="pl-PL"/>
        </w:rPr>
        <w:t>IK KPO</w:t>
      </w:r>
      <w:r w:rsidRPr="004368EF">
        <w:rPr>
          <w:rFonts w:ascii="Lato" w:hAnsi="Lato" w:cs="Arial"/>
          <w:sz w:val="22"/>
          <w:lang w:val="pl-PL"/>
        </w:rPr>
        <w:t xml:space="preserve"> którejkolwiek z operacji, </w:t>
      </w:r>
      <w:r>
        <w:rPr>
          <w:rFonts w:ascii="Lato" w:hAnsi="Lato" w:cs="Arial"/>
          <w:sz w:val="22"/>
          <w:lang w:val="pl-PL"/>
        </w:rPr>
        <w:t>wskazanych w umowie, o której mowa w ust. 1</w:t>
      </w:r>
      <w:r w:rsidRPr="004368EF">
        <w:rPr>
          <w:rFonts w:ascii="Lato" w:hAnsi="Lato" w:cs="Arial"/>
          <w:sz w:val="22"/>
          <w:lang w:val="pl-PL"/>
        </w:rPr>
        <w:t>, w sposób nieprawidłowy lub niezgodny z przepisami prawa lub postanowieniami Dokumentów Rozwojowych;</w:t>
      </w:r>
    </w:p>
    <w:p w14:paraId="503DB2F0"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możliwość realizacji Zleceń Wypłaty, w tym uznanie któregokolwiek Zlecenia Wypłaty za odrzucone z jakichkolwiek powodów  w tym, w szczególności:</w:t>
      </w:r>
    </w:p>
    <w:p w14:paraId="6A068AE9" w14:textId="7F733F21"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w przypadku braku dostępności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w kwotach i terminach umożliwiających realizację tych Zleceń Wypłaty;</w:t>
      </w:r>
    </w:p>
    <w:p w14:paraId="180BF1CD"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uprawniony podmiot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w</w:t>
      </w:r>
      <w:r w:rsidRPr="004368EF">
        <w:rPr>
          <w:rFonts w:ascii="Lato" w:hAnsi="Lato" w:cs="Arial"/>
          <w:sz w:val="22"/>
          <w:lang w:val="pl-PL"/>
        </w:rPr>
        <w:t xml:space="preserve">strzymania </w:t>
      </w:r>
      <w:r>
        <w:rPr>
          <w:rFonts w:ascii="Lato" w:hAnsi="Lato" w:cs="Arial"/>
          <w:sz w:val="22"/>
          <w:lang w:val="pl-PL"/>
        </w:rPr>
        <w:t>w</w:t>
      </w:r>
      <w:r w:rsidRPr="004368EF">
        <w:rPr>
          <w:rFonts w:ascii="Lato" w:hAnsi="Lato" w:cs="Arial"/>
          <w:sz w:val="22"/>
          <w:lang w:val="pl-PL"/>
        </w:rPr>
        <w:t>ypłaty; oraz</w:t>
      </w:r>
    </w:p>
    <w:p w14:paraId="1D480131"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w:t>
      </w:r>
      <w:r>
        <w:rPr>
          <w:rFonts w:ascii="Lato" w:hAnsi="Lato" w:cs="Arial"/>
          <w:sz w:val="22"/>
          <w:lang w:val="pl-PL"/>
        </w:rPr>
        <w:t xml:space="preserve"> IK KPO</w:t>
      </w:r>
      <w:r w:rsidRPr="004368EF">
        <w:rPr>
          <w:rFonts w:ascii="Lato" w:hAnsi="Lato" w:cs="Arial"/>
          <w:sz w:val="22"/>
          <w:lang w:val="pl-PL"/>
        </w:rPr>
        <w:t xml:space="preserve">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b</w:t>
      </w:r>
      <w:r w:rsidRPr="004368EF">
        <w:rPr>
          <w:rFonts w:ascii="Lato" w:hAnsi="Lato" w:cs="Arial"/>
          <w:sz w:val="22"/>
          <w:lang w:val="pl-PL"/>
        </w:rPr>
        <w:t xml:space="preserve">lokady </w:t>
      </w:r>
      <w:r>
        <w:rPr>
          <w:rFonts w:ascii="Lato" w:hAnsi="Lato" w:cs="Arial"/>
          <w:sz w:val="22"/>
          <w:lang w:val="pl-PL"/>
        </w:rPr>
        <w:t>f</w:t>
      </w:r>
      <w:r w:rsidRPr="004368EF">
        <w:rPr>
          <w:rFonts w:ascii="Lato" w:hAnsi="Lato" w:cs="Arial"/>
          <w:sz w:val="22"/>
          <w:lang w:val="pl-PL"/>
        </w:rPr>
        <w:t xml:space="preserve">inansowania </w:t>
      </w:r>
      <w:r>
        <w:rPr>
          <w:rFonts w:ascii="Lato" w:hAnsi="Lato" w:cs="Arial"/>
          <w:sz w:val="22"/>
          <w:lang w:val="pl-PL"/>
        </w:rPr>
        <w:t>i</w:t>
      </w:r>
      <w:r w:rsidRPr="004368EF">
        <w:rPr>
          <w:rFonts w:ascii="Lato" w:hAnsi="Lato" w:cs="Arial"/>
          <w:sz w:val="22"/>
          <w:lang w:val="pl-PL"/>
        </w:rPr>
        <w:t>nwestycji,</w:t>
      </w:r>
    </w:p>
    <w:p w14:paraId="6E6285B9"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lastRenderedPageBreak/>
        <w:t>przy czym, dla uniknięcia jakichkolwiek wątpliwości, ograniczenie odpowiedzialności PFR, o którym mowa w niniejsz</w:t>
      </w:r>
      <w:r>
        <w:rPr>
          <w:rFonts w:ascii="Lato" w:hAnsi="Lato" w:cs="Arial"/>
          <w:sz w:val="22"/>
          <w:lang w:val="pl-PL"/>
        </w:rPr>
        <w:t>ym pkt 4</w:t>
      </w:r>
      <w:r w:rsidRPr="004368EF">
        <w:rPr>
          <w:rFonts w:ascii="Lato" w:hAnsi="Lato" w:cs="Arial"/>
          <w:sz w:val="22"/>
          <w:lang w:val="pl-PL"/>
        </w:rPr>
        <w:t xml:space="preserve"> i nie będzie interpretowane jako zwolnienie PFR z jakiegokolwiek obowiązku określonego w </w:t>
      </w:r>
      <w:r>
        <w:rPr>
          <w:rFonts w:ascii="Lato" w:hAnsi="Lato" w:cs="Arial"/>
          <w:sz w:val="22"/>
          <w:lang w:val="pl-PL"/>
        </w:rPr>
        <w:t xml:space="preserve"> umowie, o której mowa w ust. 1</w:t>
      </w:r>
      <w:r w:rsidRPr="004368EF">
        <w:rPr>
          <w:rFonts w:ascii="Lato" w:hAnsi="Lato" w:cs="Arial"/>
          <w:sz w:val="22"/>
          <w:lang w:val="pl-PL"/>
        </w:rPr>
        <w:t>;</w:t>
      </w:r>
    </w:p>
    <w:p w14:paraId="54B0EAA4" w14:textId="7B4D48E1"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Zleceń Wypłaty, treść Zleceń Wypłaty oraz ich zgodność z którymkolwiek Dokumentem Rozwojowym, a także prawdziwość oświadczenia </w:t>
      </w:r>
      <w:r>
        <w:rPr>
          <w:rFonts w:ascii="Lato" w:hAnsi="Lato" w:cs="Arial"/>
          <w:sz w:val="22"/>
          <w:lang w:val="pl-PL"/>
        </w:rPr>
        <w:t>IOI lub OOW</w:t>
      </w:r>
      <w:r w:rsidRPr="004368EF">
        <w:rPr>
          <w:rFonts w:ascii="Lato" w:hAnsi="Lato" w:cs="Arial"/>
          <w:sz w:val="22"/>
          <w:lang w:val="pl-PL"/>
        </w:rPr>
        <w:t xml:space="preserve"> w zakresie posiadania przez niego statusu Uprawnionego Zleceniodawcy VAT, i wszelkie konsekwencje faktyczne i prawne ewentualnej nieprawdziwości tego oświadczenia;</w:t>
      </w:r>
    </w:p>
    <w:p w14:paraId="222666BA" w14:textId="2F5945FA"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sposób wykorzystania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przez</w:t>
      </w:r>
      <w:r>
        <w:rPr>
          <w:rFonts w:ascii="Lato" w:hAnsi="Lato" w:cs="Arial"/>
          <w:sz w:val="22"/>
          <w:lang w:val="pl-PL"/>
        </w:rPr>
        <w:t xml:space="preserve"> OOW</w:t>
      </w:r>
      <w:r w:rsidRPr="004368EF">
        <w:rPr>
          <w:rFonts w:ascii="Lato" w:hAnsi="Lato" w:cs="Arial"/>
          <w:sz w:val="22"/>
          <w:lang w:val="pl-PL"/>
        </w:rPr>
        <w:t xml:space="preserve"> i wszelkie inne następstwa prawidłowej realizacji przez PFR Zlecenia Wypłaty, w tym złożonego przez osoby nieuprawnione w wyniku nieuprawnionego ich wejścia w posiadanie, lub nieuprawnionego udostępnienia im danych identyfikacyjnych;</w:t>
      </w:r>
    </w:p>
    <w:p w14:paraId="363FBC8C"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w:t>
      </w:r>
      <w:r>
        <w:rPr>
          <w:rFonts w:ascii="Lato" w:hAnsi="Lato" w:cs="Arial"/>
          <w:sz w:val="22"/>
          <w:lang w:val="pl-PL"/>
        </w:rPr>
        <w:t>z</w:t>
      </w:r>
      <w:r w:rsidRPr="004368EF">
        <w:rPr>
          <w:rFonts w:ascii="Lato" w:hAnsi="Lato" w:cs="Arial"/>
          <w:sz w:val="22"/>
          <w:lang w:val="pl-PL"/>
        </w:rPr>
        <w:t>wrotów</w:t>
      </w:r>
      <w:r>
        <w:rPr>
          <w:rFonts w:ascii="Lato" w:hAnsi="Lato" w:cs="Arial"/>
          <w:sz w:val="22"/>
          <w:lang w:val="pl-PL"/>
        </w:rPr>
        <w:t xml:space="preserve"> wsparcia</w:t>
      </w:r>
      <w:r w:rsidRPr="004368EF">
        <w:rPr>
          <w:rFonts w:ascii="Lato" w:hAnsi="Lato" w:cs="Arial"/>
          <w:sz w:val="22"/>
          <w:lang w:val="pl-PL"/>
        </w:rPr>
        <w:t xml:space="preserve"> oraz ich zgodność z którymkolwiek Dokumentem Rozwojowym;</w:t>
      </w:r>
    </w:p>
    <w:p w14:paraId="46310B92" w14:textId="77777777" w:rsidR="00AD0A4E" w:rsidRPr="004368EF" w:rsidRDefault="00AD0A4E" w:rsidP="004F1C63">
      <w:pPr>
        <w:pStyle w:val="AOAltHead4"/>
        <w:numPr>
          <w:ilvl w:val="3"/>
          <w:numId w:val="36"/>
        </w:numPr>
        <w:spacing w:line="276" w:lineRule="auto"/>
        <w:ind w:left="754" w:hanging="357"/>
        <w:rPr>
          <w:rFonts w:ascii="Lato" w:hAnsi="Lato" w:cs="Arial"/>
          <w:sz w:val="22"/>
          <w:lang w:val="pl-PL"/>
        </w:rPr>
      </w:pPr>
      <w:r w:rsidRPr="004368EF">
        <w:rPr>
          <w:rFonts w:ascii="Lato" w:hAnsi="Lato" w:cs="Arial"/>
          <w:sz w:val="22"/>
          <w:lang w:val="pl-PL"/>
        </w:rPr>
        <w:t xml:space="preserve">prawdziwość, kompletność i prawidłowość danych przekazanych PFR przez IOI w ramach akceptacji </w:t>
      </w:r>
      <w:r>
        <w:rPr>
          <w:rFonts w:ascii="Lato" w:hAnsi="Lato" w:cs="Arial"/>
          <w:sz w:val="22"/>
          <w:lang w:val="pl-PL"/>
        </w:rPr>
        <w:t>z</w:t>
      </w:r>
      <w:r w:rsidRPr="004368EF">
        <w:rPr>
          <w:rFonts w:ascii="Lato" w:hAnsi="Lato" w:cs="Arial"/>
          <w:sz w:val="22"/>
          <w:lang w:val="pl-PL"/>
        </w:rPr>
        <w:t xml:space="preserve">wrotów </w:t>
      </w:r>
      <w:r>
        <w:rPr>
          <w:rFonts w:ascii="Lato" w:hAnsi="Lato" w:cs="Arial"/>
          <w:sz w:val="22"/>
          <w:lang w:val="pl-PL"/>
        </w:rPr>
        <w:t xml:space="preserve">wsparcia </w:t>
      </w:r>
      <w:r w:rsidRPr="004368EF">
        <w:rPr>
          <w:rFonts w:ascii="Lato" w:hAnsi="Lato" w:cs="Arial"/>
          <w:sz w:val="22"/>
          <w:lang w:val="pl-PL"/>
        </w:rPr>
        <w:t>oraz skutki polegania przez PFR na tych danych;</w:t>
      </w:r>
    </w:p>
    <w:p w14:paraId="6295A92B"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wszelkie następstwa prawidłowego rozliczenia któregokolwiek </w:t>
      </w:r>
      <w:r>
        <w:rPr>
          <w:rFonts w:ascii="Lato" w:hAnsi="Lato" w:cs="Arial"/>
          <w:sz w:val="22"/>
          <w:lang w:val="pl-PL"/>
        </w:rPr>
        <w:t>z</w:t>
      </w:r>
      <w:r w:rsidRPr="004368EF">
        <w:rPr>
          <w:rFonts w:ascii="Lato" w:hAnsi="Lato" w:cs="Arial"/>
          <w:sz w:val="22"/>
          <w:lang w:val="pl-PL"/>
        </w:rPr>
        <w:t>wrotu</w:t>
      </w:r>
      <w:r>
        <w:rPr>
          <w:rFonts w:ascii="Lato" w:hAnsi="Lato" w:cs="Arial"/>
          <w:sz w:val="22"/>
          <w:lang w:val="pl-PL"/>
        </w:rPr>
        <w:t xml:space="preserve"> wsparcia</w:t>
      </w:r>
      <w:r w:rsidRPr="004368EF">
        <w:rPr>
          <w:rFonts w:ascii="Lato" w:hAnsi="Lato" w:cs="Arial"/>
          <w:sz w:val="22"/>
          <w:lang w:val="pl-PL"/>
        </w:rPr>
        <w:t xml:space="preserve"> przez PFR;</w:t>
      </w:r>
    </w:p>
    <w:p w14:paraId="2287BB40" w14:textId="6B98BBB9"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dochodzenie jakichkolwiek roszczeń wynikających z jakiegokolwiek tytułu prawnego w stosunku do</w:t>
      </w:r>
      <w:r>
        <w:rPr>
          <w:rFonts w:ascii="Lato" w:hAnsi="Lato" w:cs="Arial"/>
          <w:sz w:val="22"/>
          <w:lang w:val="pl-PL"/>
        </w:rPr>
        <w:t xml:space="preserve"> IOI lub OOW</w:t>
      </w:r>
      <w:r w:rsidRPr="004368EF">
        <w:rPr>
          <w:rFonts w:ascii="Lato" w:hAnsi="Lato" w:cs="Arial"/>
          <w:sz w:val="22"/>
          <w:lang w:val="pl-PL"/>
        </w:rPr>
        <w:t xml:space="preserve"> ;</w:t>
      </w:r>
    </w:p>
    <w:p w14:paraId="4C275DEA" w14:textId="411CC816"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poprawność, kompletność, aktualność oraz spełnienie się</w:t>
      </w:r>
      <w:r>
        <w:rPr>
          <w:rFonts w:ascii="Lato" w:hAnsi="Lato" w:cs="Arial"/>
          <w:sz w:val="22"/>
          <w:lang w:val="pl-PL"/>
        </w:rPr>
        <w:t xml:space="preserve"> jakiegokolwiek zapotrzebowania IOI na środki KPO</w:t>
      </w:r>
      <w:r w:rsidRPr="004368EF">
        <w:rPr>
          <w:rFonts w:ascii="Lato" w:hAnsi="Lato" w:cs="Arial"/>
          <w:sz w:val="22"/>
          <w:lang w:val="pl-PL"/>
        </w:rPr>
        <w:t>;</w:t>
      </w:r>
    </w:p>
    <w:p w14:paraId="1D4AC7C8"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wszelkie następstwa</w:t>
      </w:r>
      <w:r w:rsidRPr="004368EF">
        <w:rPr>
          <w:rFonts w:ascii="Lato" w:hAnsi="Lato" w:cs="Arial"/>
          <w:sz w:val="22"/>
        </w:rPr>
        <w:t>:</w:t>
      </w:r>
    </w:p>
    <w:p w14:paraId="58DEFB1A" w14:textId="7CAED0FF"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z zastrzeżeniem punktów </w:t>
      </w:r>
      <w:r>
        <w:rPr>
          <w:rFonts w:ascii="Lato" w:hAnsi="Lato" w:cs="Arial"/>
          <w:sz w:val="22"/>
          <w:lang w:val="pl-PL"/>
        </w:rPr>
        <w:t>b)</w:t>
      </w:r>
      <w:r w:rsidRPr="004368EF">
        <w:rPr>
          <w:rFonts w:ascii="Lato" w:hAnsi="Lato" w:cs="Arial"/>
          <w:sz w:val="22"/>
          <w:lang w:val="pl-PL"/>
        </w:rPr>
        <w:t>–</w:t>
      </w:r>
      <w:r>
        <w:rPr>
          <w:rFonts w:ascii="Lato" w:hAnsi="Lato" w:cs="Arial"/>
          <w:sz w:val="22"/>
          <w:lang w:val="pl-PL"/>
        </w:rPr>
        <w:t>f)</w:t>
      </w:r>
      <w:r w:rsidRPr="004368EF">
        <w:rPr>
          <w:rFonts w:ascii="Lato" w:hAnsi="Lato" w:cs="Arial"/>
          <w:sz w:val="22"/>
          <w:lang w:val="pl-PL"/>
        </w:rPr>
        <w:t xml:space="preserve">, awarii lub incydentów bezpieczeństwa dotyczących jakichkolwiek systemów zasilania lub systemów informatycznych, w tym Systemu, wykorzystywanych przez PFR, </w:t>
      </w:r>
      <w:r>
        <w:rPr>
          <w:rFonts w:ascii="Lato" w:hAnsi="Lato" w:cs="Arial"/>
          <w:sz w:val="22"/>
          <w:lang w:val="pl-PL"/>
        </w:rPr>
        <w:t>IOI, OOW</w:t>
      </w:r>
      <w:r w:rsidRPr="004368EF">
        <w:rPr>
          <w:rFonts w:ascii="Lato" w:hAnsi="Lato" w:cs="Arial"/>
          <w:sz w:val="22"/>
          <w:lang w:val="pl-PL"/>
        </w:rPr>
        <w:t xml:space="preserve"> i/lub </w:t>
      </w:r>
      <w:r>
        <w:rPr>
          <w:rFonts w:ascii="Lato" w:hAnsi="Lato" w:cs="Arial"/>
          <w:sz w:val="22"/>
          <w:lang w:val="pl-PL"/>
        </w:rPr>
        <w:t>b</w:t>
      </w:r>
      <w:r w:rsidRPr="004368EF">
        <w:rPr>
          <w:rFonts w:ascii="Lato" w:hAnsi="Lato" w:cs="Arial"/>
          <w:sz w:val="22"/>
          <w:lang w:val="pl-PL"/>
        </w:rPr>
        <w:t xml:space="preserve">ank w związku z przedmiotem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a także utraty wszelkich danych mających postać elektroniczną, o ile takie następstwa nie były spowodowane winą umyślną lub rażącym niedbalstwem PFR;</w:t>
      </w:r>
    </w:p>
    <w:p w14:paraId="7D53FE2A" w14:textId="4E49FBE6"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działania w infrastrukturze</w:t>
      </w:r>
      <w:r>
        <w:rPr>
          <w:rFonts w:ascii="Lato" w:hAnsi="Lato" w:cs="Arial"/>
          <w:sz w:val="22"/>
          <w:lang w:val="pl-PL"/>
        </w:rPr>
        <w:t xml:space="preserve"> IOI lub OOW</w:t>
      </w:r>
      <w:r w:rsidRPr="004368EF">
        <w:rPr>
          <w:rFonts w:ascii="Lato" w:hAnsi="Lato" w:cs="Arial"/>
          <w:sz w:val="22"/>
          <w:lang w:val="pl-PL"/>
        </w:rPr>
        <w:t xml:space="preserve"> oprogramowania złośliwego i wirusów komputerowych;</w:t>
      </w:r>
    </w:p>
    <w:p w14:paraId="1A4A9CC7"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braku działania albo wadliwego lub niezgodnego z prawem działania lub wykorzystania łączy telekomunikacyjnych i sprzętu komputerowego znajdujących się poza dyspozycją i kontrolą PFR;</w:t>
      </w:r>
    </w:p>
    <w:p w14:paraId="3B6D3A29" w14:textId="638B22B4"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jakiegokolwiek działania lub zaniechania osób trzecich, w tym</w:t>
      </w:r>
      <w:r>
        <w:rPr>
          <w:rFonts w:ascii="Lato" w:hAnsi="Lato" w:cs="Arial"/>
          <w:sz w:val="22"/>
          <w:lang w:val="pl-PL"/>
        </w:rPr>
        <w:t xml:space="preserve"> IOI lub OOW</w:t>
      </w:r>
      <w:r w:rsidRPr="004368EF">
        <w:rPr>
          <w:rFonts w:ascii="Lato" w:hAnsi="Lato" w:cs="Arial"/>
          <w:sz w:val="22"/>
          <w:lang w:val="pl-PL"/>
        </w:rPr>
        <w:t xml:space="preserve"> odnoszące się do systemów i danych, o których mowa w punkcie </w:t>
      </w:r>
      <w:r w:rsidR="00EE5D73">
        <w:rPr>
          <w:rFonts w:ascii="Lato" w:hAnsi="Lato" w:cs="Arial"/>
          <w:sz w:val="22"/>
          <w:lang w:val="pl-PL"/>
        </w:rPr>
        <w:t xml:space="preserve">(a) </w:t>
      </w:r>
      <w:r w:rsidRPr="004368EF">
        <w:rPr>
          <w:rFonts w:ascii="Lato" w:hAnsi="Lato" w:cs="Arial"/>
          <w:sz w:val="22"/>
          <w:lang w:val="pl-PL"/>
        </w:rPr>
        <w:t>powyżej, w zakresie, w jakim nosi ono znamiona czynu zabronionego przepisami prawa karnego;</w:t>
      </w:r>
    </w:p>
    <w:p w14:paraId="685D15C0" w14:textId="298FD439"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korzystania przez</w:t>
      </w:r>
      <w:r>
        <w:rPr>
          <w:rFonts w:ascii="Lato" w:hAnsi="Lato" w:cs="Arial"/>
          <w:sz w:val="22"/>
          <w:lang w:val="pl-PL"/>
        </w:rPr>
        <w:t xml:space="preserve"> IOI lub OOW</w:t>
      </w:r>
      <w:r w:rsidRPr="004368EF">
        <w:rPr>
          <w:rFonts w:ascii="Lato" w:hAnsi="Lato" w:cs="Arial"/>
          <w:sz w:val="22"/>
          <w:lang w:val="pl-PL"/>
        </w:rPr>
        <w:t xml:space="preserve"> z urządzeń i programów, które nie spełniają wymogów technicznych określonych w  zaleceniach PFR; </w:t>
      </w:r>
    </w:p>
    <w:p w14:paraId="1D2CD4A9" w14:textId="77777777" w:rsidR="004571B5" w:rsidRPr="004D17BB" w:rsidRDefault="00AD0A4E" w:rsidP="00CE32C7">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lastRenderedPageBreak/>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w:t>
      </w:r>
      <w:r>
        <w:rPr>
          <w:rFonts w:ascii="Lato" w:hAnsi="Lato" w:cs="Arial"/>
          <w:sz w:val="22"/>
          <w:lang w:val="pl-PL"/>
        </w:rPr>
        <w:t>, o której mowa w ust. 1,</w:t>
      </w:r>
      <w:r w:rsidRPr="004368EF">
        <w:rPr>
          <w:rFonts w:ascii="Lato" w:hAnsi="Lato" w:cs="Arial"/>
          <w:sz w:val="22"/>
          <w:lang w:val="pl-PL"/>
        </w:rPr>
        <w:t xml:space="preserve"> lub nad udostępnianiem </w:t>
      </w:r>
      <w:r>
        <w:rPr>
          <w:rFonts w:ascii="Lato" w:hAnsi="Lato" w:cs="Arial"/>
          <w:sz w:val="22"/>
          <w:lang w:val="pl-PL"/>
        </w:rPr>
        <w:t>s</w:t>
      </w:r>
      <w:r w:rsidRPr="004368EF">
        <w:rPr>
          <w:rFonts w:ascii="Lato" w:hAnsi="Lato" w:cs="Arial"/>
          <w:sz w:val="22"/>
          <w:lang w:val="pl-PL"/>
        </w:rPr>
        <w:t>ystemu</w:t>
      </w:r>
      <w:r>
        <w:rPr>
          <w:rFonts w:ascii="Lato" w:hAnsi="Lato" w:cs="Arial"/>
          <w:sz w:val="22"/>
          <w:lang w:val="pl-PL"/>
        </w:rPr>
        <w:t xml:space="preserve"> udostępnionego IOI</w:t>
      </w:r>
      <w:r w:rsidRPr="004368EF">
        <w:rPr>
          <w:rFonts w:ascii="Lato" w:hAnsi="Lato" w:cs="Arial"/>
          <w:sz w:val="22"/>
          <w:lang w:val="pl-PL"/>
        </w:rPr>
        <w:t>, oraz wszelkich działań podejmowanych bezpośrednio przez te organy,</w:t>
      </w:r>
      <w:r w:rsidR="00F26CEC">
        <w:rPr>
          <w:rFonts w:ascii="Lato" w:hAnsi="Lato" w:cs="Arial"/>
          <w:sz w:val="22"/>
          <w:lang w:val="pl-PL"/>
        </w:rPr>
        <w:t xml:space="preserve"> </w:t>
      </w:r>
    </w:p>
    <w:p w14:paraId="00F33329" w14:textId="09FF2B4D" w:rsidR="00AD0A4E" w:rsidRPr="004D17BB" w:rsidRDefault="00AD0A4E" w:rsidP="001E2905">
      <w:pPr>
        <w:pStyle w:val="AOAltHead5"/>
        <w:tabs>
          <w:tab w:val="clear" w:pos="3600"/>
        </w:tabs>
        <w:spacing w:line="276" w:lineRule="auto"/>
        <w:ind w:left="907" w:firstLine="0"/>
        <w:rPr>
          <w:rFonts w:ascii="Lato" w:hAnsi="Lato" w:cs="Arial"/>
          <w:sz w:val="22"/>
          <w:lang w:val="pl-PL"/>
        </w:rPr>
      </w:pPr>
      <w:r w:rsidRPr="004D17BB">
        <w:rPr>
          <w:rFonts w:ascii="Lato" w:hAnsi="Lato" w:cs="Arial"/>
          <w:sz w:val="22"/>
          <w:lang w:val="pl-PL"/>
        </w:rPr>
        <w:t>przy czym, dla uniknięcia jakichkolwiek wątpliwości:</w:t>
      </w:r>
    </w:p>
    <w:p w14:paraId="0CFE6CDC"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awarię w rozumieniu niniejsze</w:t>
      </w:r>
      <w:r>
        <w:rPr>
          <w:rFonts w:ascii="Lato" w:hAnsi="Lato" w:cs="Arial"/>
          <w:sz w:val="22"/>
          <w:szCs w:val="22"/>
        </w:rPr>
        <w:t>go</w:t>
      </w:r>
      <w:r w:rsidRPr="004368EF">
        <w:rPr>
          <w:rFonts w:ascii="Lato" w:hAnsi="Lato" w:cs="Arial"/>
          <w:sz w:val="22"/>
          <w:szCs w:val="22"/>
        </w:rPr>
        <w:t xml:space="preserve"> </w:t>
      </w:r>
      <w:r>
        <w:rPr>
          <w:rFonts w:ascii="Lato" w:hAnsi="Lato" w:cs="Arial"/>
          <w:sz w:val="22"/>
          <w:szCs w:val="22"/>
        </w:rPr>
        <w:t xml:space="preserve">pkt 12) </w:t>
      </w:r>
      <w:r w:rsidRPr="004368EF">
        <w:rPr>
          <w:rFonts w:ascii="Lato" w:hAnsi="Lato" w:cs="Arial"/>
          <w:sz w:val="22"/>
          <w:szCs w:val="22"/>
        </w:rPr>
        <w:t xml:space="preserve">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 IOI</w:t>
      </w:r>
      <w:r w:rsidRPr="004368EF">
        <w:rPr>
          <w:rFonts w:ascii="Lato" w:hAnsi="Lato" w:cs="Arial"/>
          <w:sz w:val="22"/>
          <w:szCs w:val="22"/>
        </w:rPr>
        <w:t xml:space="preserve"> z przyczyn innych niż ingerencja osób trzecich w prawidłowość jego działania;</w:t>
      </w:r>
    </w:p>
    <w:p w14:paraId="17A2F9E9"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incydent bezpieczeństwa w rozumieniu niniejsze</w:t>
      </w:r>
      <w:r>
        <w:rPr>
          <w:rFonts w:ascii="Lato" w:hAnsi="Lato" w:cs="Arial"/>
          <w:sz w:val="22"/>
          <w:szCs w:val="22"/>
        </w:rPr>
        <w:t>go pkt 12)</w:t>
      </w:r>
      <w:r w:rsidRPr="004368EF">
        <w:rPr>
          <w:rFonts w:ascii="Lato" w:hAnsi="Lato" w:cs="Arial"/>
          <w:sz w:val="22"/>
          <w:szCs w:val="22"/>
        </w:rPr>
        <w:t xml:space="preserve"> 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w:t>
      </w:r>
      <w:r w:rsidRPr="004368EF">
        <w:rPr>
          <w:rFonts w:ascii="Lato" w:hAnsi="Lato" w:cs="Arial"/>
          <w:sz w:val="22"/>
          <w:szCs w:val="22"/>
        </w:rPr>
        <w:t xml:space="preserve"> z przyczyn związanych z ingerencją osób trzecich w prawidłowość jego działania; oraz</w:t>
      </w:r>
    </w:p>
    <w:p w14:paraId="625A1148"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ograniczenie odpowiedzialności PFR, o którym mowa w niniejsze</w:t>
      </w:r>
      <w:r>
        <w:rPr>
          <w:rFonts w:ascii="Lato" w:hAnsi="Lato" w:cs="Arial"/>
          <w:sz w:val="22"/>
          <w:szCs w:val="22"/>
        </w:rPr>
        <w:t>go pkt 12)</w:t>
      </w:r>
      <w:r w:rsidRPr="004368EF">
        <w:rPr>
          <w:rFonts w:ascii="Lato" w:hAnsi="Lato" w:cs="Arial"/>
          <w:sz w:val="22"/>
          <w:szCs w:val="22"/>
        </w:rPr>
        <w:t xml:space="preserve">, nie dotyczy awarii wynikających z wad </w:t>
      </w:r>
      <w:r>
        <w:rPr>
          <w:rFonts w:ascii="Lato" w:hAnsi="Lato" w:cs="Arial"/>
          <w:sz w:val="22"/>
          <w:szCs w:val="22"/>
        </w:rPr>
        <w:t>s</w:t>
      </w:r>
      <w:r w:rsidRPr="004368EF">
        <w:rPr>
          <w:rFonts w:ascii="Lato" w:hAnsi="Lato" w:cs="Arial"/>
          <w:sz w:val="22"/>
          <w:szCs w:val="22"/>
        </w:rPr>
        <w:t xml:space="preserve">ystemu </w:t>
      </w:r>
      <w:r>
        <w:rPr>
          <w:rFonts w:ascii="Lato" w:hAnsi="Lato" w:cs="Arial"/>
          <w:sz w:val="22"/>
          <w:szCs w:val="22"/>
        </w:rPr>
        <w:t xml:space="preserve">udostępnionego IOI </w:t>
      </w:r>
      <w:r w:rsidRPr="004368EF">
        <w:rPr>
          <w:rFonts w:ascii="Lato" w:hAnsi="Lato" w:cs="Arial"/>
          <w:sz w:val="22"/>
          <w:szCs w:val="22"/>
        </w:rPr>
        <w:t xml:space="preserve">polegających na jego nieprawidłowym zaprojektowaniu, wykonaniu lub użytkowaniu przez PFR lub </w:t>
      </w:r>
      <w:r>
        <w:rPr>
          <w:rFonts w:ascii="Lato" w:hAnsi="Lato" w:cs="Arial"/>
          <w:sz w:val="22"/>
          <w:szCs w:val="22"/>
        </w:rPr>
        <w:t>d</w:t>
      </w:r>
      <w:r w:rsidRPr="004368EF">
        <w:rPr>
          <w:rFonts w:ascii="Lato" w:hAnsi="Lato" w:cs="Arial"/>
          <w:sz w:val="22"/>
          <w:szCs w:val="22"/>
        </w:rPr>
        <w:t>ostawcę</w:t>
      </w:r>
      <w:r>
        <w:rPr>
          <w:rFonts w:ascii="Lato" w:hAnsi="Lato" w:cs="Arial"/>
          <w:sz w:val="22"/>
          <w:szCs w:val="22"/>
        </w:rPr>
        <w:t xml:space="preserve"> tego</w:t>
      </w:r>
      <w:r w:rsidRPr="004368EF">
        <w:rPr>
          <w:rFonts w:ascii="Lato" w:hAnsi="Lato" w:cs="Arial"/>
          <w:sz w:val="22"/>
          <w:szCs w:val="22"/>
        </w:rPr>
        <w:t xml:space="preserve"> </w:t>
      </w:r>
      <w:r>
        <w:rPr>
          <w:rFonts w:ascii="Lato" w:hAnsi="Lato" w:cs="Arial"/>
          <w:sz w:val="22"/>
          <w:szCs w:val="22"/>
        </w:rPr>
        <w:t>s</w:t>
      </w:r>
      <w:r w:rsidRPr="004368EF">
        <w:rPr>
          <w:rFonts w:ascii="Lato" w:hAnsi="Lato" w:cs="Arial"/>
          <w:sz w:val="22"/>
          <w:szCs w:val="22"/>
        </w:rPr>
        <w:t>ystemu;</w:t>
      </w:r>
    </w:p>
    <w:p w14:paraId="3455F11A" w14:textId="4DF5CF92"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13) </w:t>
      </w:r>
      <w:r w:rsidRPr="004368EF">
        <w:rPr>
          <w:rFonts w:ascii="Lato" w:hAnsi="Lato" w:cs="Arial"/>
          <w:sz w:val="22"/>
        </w:rPr>
        <w:t xml:space="preserve">wykonanie, nienależyte wykonanie lub niewykonanie przez jakąkolwiek osobę (inną niż Osoba Powiązaną lub osobę działającą na zamówienie PFR przy wykonaniu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w tym, w szczególności,</w:t>
      </w:r>
      <w:r>
        <w:rPr>
          <w:rFonts w:ascii="Lato" w:hAnsi="Lato" w:cs="Arial"/>
          <w:sz w:val="22"/>
        </w:rPr>
        <w:t xml:space="preserve"> IK KPO lub Ministra właściwego ds.  finansów</w:t>
      </w:r>
      <w:r w:rsidRPr="004368EF">
        <w:rPr>
          <w:rFonts w:ascii="Lato" w:hAnsi="Lato" w:cs="Arial"/>
          <w:sz w:val="22"/>
        </w:rPr>
        <w:t xml:space="preserve">, jakiejkolwiek umowy lub innego dokumentu, zawartego pomiędzy taką osobą i PFR w związku z realizacją przez PFR obowiązków wynikających z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za wyjątkiem sytuacji, gdy takie wykonanie, nienależyte wykonanie lub niewykonanie przez jakąkolwiek osobę jakiejkolwiek takiej umowy lub innego dokumentu nastąpiło z winy PFR;</w:t>
      </w:r>
    </w:p>
    <w:p w14:paraId="600F50DA"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14) </w:t>
      </w:r>
      <w:r w:rsidRPr="004368EF">
        <w:rPr>
          <w:rFonts w:ascii="Lato" w:hAnsi="Lato" w:cs="Arial"/>
          <w:sz w:val="22"/>
        </w:rPr>
        <w:t>wszelkie następstwa uznania przez jakikolwiek sąd, trybunał, organ administracji, organ Unii Europejskiej albo jakikolwiek inny uprawniony podmiot, organ lub sąd, że:</w:t>
      </w:r>
    </w:p>
    <w:p w14:paraId="469DB64D" w14:textId="77777777" w:rsidR="00AD0A4E" w:rsidRPr="004368EF"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postanowienie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lub</w:t>
      </w:r>
    </w:p>
    <w:p w14:paraId="2B679286" w14:textId="441798D4" w:rsidR="00AD0A4E"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czynności faktyczne lub prawne podjęte przez </w:t>
      </w:r>
      <w:r>
        <w:rPr>
          <w:rFonts w:ascii="Lato" w:hAnsi="Lato" w:cs="Arial"/>
          <w:sz w:val="22"/>
          <w:lang w:val="pl-PL"/>
        </w:rPr>
        <w:t>PFR lub IOI</w:t>
      </w:r>
      <w:r w:rsidRPr="004368EF">
        <w:rPr>
          <w:rFonts w:ascii="Lato" w:hAnsi="Lato" w:cs="Arial"/>
          <w:sz w:val="22"/>
          <w:lang w:val="pl-PL"/>
        </w:rPr>
        <w:t xml:space="preserve"> zgodnie z </w:t>
      </w:r>
      <w:r>
        <w:rPr>
          <w:rFonts w:ascii="Lato" w:hAnsi="Lato" w:cs="Arial"/>
          <w:sz w:val="22"/>
          <w:lang w:val="pl-PL"/>
        </w:rPr>
        <w:t>u</w:t>
      </w:r>
      <w:r w:rsidRPr="004368EF">
        <w:rPr>
          <w:rFonts w:ascii="Lato" w:hAnsi="Lato" w:cs="Arial"/>
          <w:sz w:val="22"/>
          <w:lang w:val="pl-PL"/>
        </w:rPr>
        <w:t>mową</w:t>
      </w:r>
      <w:r>
        <w:rPr>
          <w:rFonts w:ascii="Lato" w:hAnsi="Lato" w:cs="Arial"/>
          <w:sz w:val="22"/>
          <w:lang w:val="pl-PL"/>
        </w:rPr>
        <w:t>, o której mowa w ust. 1</w:t>
      </w:r>
      <w:r w:rsidRPr="004368EF">
        <w:rPr>
          <w:rFonts w:ascii="Lato" w:hAnsi="Lato" w:cs="Arial"/>
          <w:sz w:val="22"/>
          <w:lang w:val="pl-PL"/>
        </w:rPr>
        <w:t xml:space="preserve">, </w:t>
      </w:r>
    </w:p>
    <w:p w14:paraId="3F6CDD65"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 xml:space="preserve">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4E7646CE" w14:textId="77777777" w:rsidR="00AD0A4E" w:rsidRPr="004368EF" w:rsidRDefault="00AD0A4E" w:rsidP="00AD0A4E">
      <w:pPr>
        <w:pStyle w:val="AOHead41"/>
        <w:spacing w:line="276" w:lineRule="auto"/>
        <w:ind w:left="595" w:hanging="425"/>
        <w:rPr>
          <w:rFonts w:ascii="Lato" w:hAnsi="Lato" w:cs="Arial"/>
          <w:sz w:val="22"/>
        </w:rPr>
      </w:pPr>
      <w:r>
        <w:rPr>
          <w:rFonts w:ascii="Lato" w:hAnsi="Lato" w:cs="Arial"/>
          <w:sz w:val="22"/>
        </w:rPr>
        <w:lastRenderedPageBreak/>
        <w:t xml:space="preserve">15) </w:t>
      </w:r>
      <w:r w:rsidRPr="004368EF">
        <w:rPr>
          <w:rFonts w:ascii="Lato" w:hAnsi="Lato" w:cs="Arial"/>
          <w:sz w:val="22"/>
        </w:rPr>
        <w:t xml:space="preserve">wszelkie następstwa czynności faktycznych i prawnych podjętych lub zaniechanych przez PFR, lub od których podjęcia PFR powstrzymał się, w związku z wykonaniem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które były przedmiotem </w:t>
      </w:r>
      <w:r>
        <w:rPr>
          <w:rFonts w:ascii="Lato" w:hAnsi="Lato" w:cs="Arial"/>
          <w:sz w:val="22"/>
        </w:rPr>
        <w:t xml:space="preserve"> uzgodnień między PFR a IOI;</w:t>
      </w:r>
    </w:p>
    <w:p w14:paraId="2A8721E2" w14:textId="52712B29"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16) </w:t>
      </w:r>
      <w:r w:rsidRPr="004368EF">
        <w:rPr>
          <w:rFonts w:ascii="Lato" w:hAnsi="Lato" w:cs="Arial"/>
          <w:sz w:val="22"/>
        </w:rPr>
        <w:t xml:space="preserve">wszelkie następstwa czynności faktycznych i prawnych podjętych przez, lub </w:t>
      </w:r>
      <w:r w:rsidRPr="004368EF">
        <w:rPr>
          <w:rFonts w:ascii="Lato" w:hAnsi="Lato" w:cs="Arial"/>
          <w:sz w:val="22"/>
        </w:rPr>
        <w:br/>
        <w:t xml:space="preserve">w imieniu, </w:t>
      </w:r>
      <w:r>
        <w:rPr>
          <w:rFonts w:ascii="Lato" w:hAnsi="Lato" w:cs="Arial"/>
          <w:sz w:val="22"/>
        </w:rPr>
        <w:t>IOI lub OOW</w:t>
      </w:r>
      <w:r w:rsidRPr="004368EF">
        <w:rPr>
          <w:rFonts w:ascii="Lato" w:hAnsi="Lato" w:cs="Arial"/>
          <w:sz w:val="22"/>
        </w:rPr>
        <w:t>, w tym przez jakiegokolwiek</w:t>
      </w:r>
      <w:r>
        <w:rPr>
          <w:rFonts w:ascii="Lato" w:hAnsi="Lato" w:cs="Arial"/>
          <w:sz w:val="22"/>
        </w:rPr>
        <w:t xml:space="preserve"> ich</w:t>
      </w:r>
      <w:r w:rsidRPr="004368EF">
        <w:rPr>
          <w:rFonts w:ascii="Lato" w:hAnsi="Lato" w:cs="Arial"/>
          <w:sz w:val="22"/>
        </w:rPr>
        <w:t xml:space="preserve"> przedstawiciela lub osobę podającą się wobec PFR za przedstawiciela tych podmiotów w związku z Dokumentami Rozwojowymi lub Umową</w:t>
      </w:r>
      <w:r>
        <w:rPr>
          <w:rFonts w:ascii="Lato" w:hAnsi="Lato" w:cs="Arial"/>
          <w:sz w:val="22"/>
        </w:rPr>
        <w:t>, o której mowa w ust. 1</w:t>
      </w:r>
      <w:r w:rsidRPr="004368EF">
        <w:rPr>
          <w:rFonts w:ascii="Lato" w:hAnsi="Lato" w:cs="Arial"/>
          <w:sz w:val="22"/>
        </w:rPr>
        <w:t>, noszących znamiona wykroczenia, przestępstwa, wykroczenia skarbowego lub przestępstwa skarbowego, przy założeniu postępowania przez PFR w przypadku zaistnienia takich następstw z zachowaniem należytej staranności</w:t>
      </w:r>
      <w:r>
        <w:rPr>
          <w:rFonts w:ascii="Lato" w:hAnsi="Lato" w:cs="Arial"/>
          <w:strike/>
          <w:sz w:val="22"/>
        </w:rPr>
        <w:t>;</w:t>
      </w:r>
    </w:p>
    <w:p w14:paraId="1D2B94CC"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17) </w:t>
      </w:r>
      <w:r w:rsidRPr="004368EF">
        <w:rPr>
          <w:rFonts w:ascii="Lato" w:hAnsi="Lato" w:cs="Arial"/>
          <w:sz w:val="22"/>
        </w:rPr>
        <w:t>niewykonanie lub nienależyte wykonanie Umowy</w:t>
      </w:r>
      <w:r>
        <w:rPr>
          <w:rFonts w:ascii="Lato" w:hAnsi="Lato" w:cs="Arial"/>
          <w:sz w:val="22"/>
        </w:rPr>
        <w:t>, o której mowa w ust. 1,</w:t>
      </w:r>
      <w:r w:rsidRPr="004368EF">
        <w:rPr>
          <w:rFonts w:ascii="Lato" w:hAnsi="Lato" w:cs="Arial"/>
          <w:sz w:val="22"/>
        </w:rPr>
        <w:t xml:space="preserve"> przez PFR z powodu zaistnienia siły wyższej; oraz</w:t>
      </w:r>
    </w:p>
    <w:p w14:paraId="2BF82AB4" w14:textId="5BA823E7" w:rsidR="00AD0A4E" w:rsidRPr="004368EF" w:rsidRDefault="00AD0A4E" w:rsidP="00F26CEC">
      <w:pPr>
        <w:pStyle w:val="AOHead41"/>
        <w:spacing w:line="276" w:lineRule="auto"/>
        <w:ind w:left="567" w:hanging="425"/>
        <w:rPr>
          <w:rFonts w:ascii="Lato" w:hAnsi="Lato" w:cs="Arial"/>
          <w:sz w:val="22"/>
        </w:rPr>
      </w:pPr>
      <w:r>
        <w:rPr>
          <w:rFonts w:ascii="Lato" w:hAnsi="Lato" w:cs="Arial"/>
          <w:sz w:val="22"/>
        </w:rPr>
        <w:t xml:space="preserve">18) </w:t>
      </w:r>
      <w:r w:rsidRPr="004368EF">
        <w:rPr>
          <w:rFonts w:ascii="Lato" w:hAnsi="Lato" w:cs="Arial"/>
          <w:sz w:val="22"/>
        </w:rPr>
        <w:t xml:space="preserve">niewypłacalność </w:t>
      </w:r>
      <w:r>
        <w:rPr>
          <w:rFonts w:ascii="Lato" w:hAnsi="Lato" w:cs="Arial"/>
          <w:sz w:val="22"/>
        </w:rPr>
        <w:t>OOW</w:t>
      </w:r>
      <w:r w:rsidRPr="004368EF">
        <w:rPr>
          <w:rFonts w:ascii="Lato" w:hAnsi="Lato" w:cs="Arial"/>
          <w:sz w:val="22"/>
        </w:rPr>
        <w:t>,</w:t>
      </w:r>
      <w:r>
        <w:rPr>
          <w:rFonts w:ascii="Lato" w:hAnsi="Lato" w:cs="Arial"/>
          <w:sz w:val="22"/>
        </w:rPr>
        <w:t xml:space="preserve"> </w:t>
      </w:r>
      <w:r w:rsidRPr="004368EF">
        <w:rPr>
          <w:rFonts w:ascii="Lato" w:hAnsi="Lato" w:cs="Arial"/>
          <w:sz w:val="22"/>
        </w:rPr>
        <w:t>oraz jakiekolwiek szkody poniesione przez S</w:t>
      </w:r>
      <w:r>
        <w:rPr>
          <w:rFonts w:ascii="Lato" w:hAnsi="Lato" w:cs="Arial"/>
          <w:sz w:val="22"/>
        </w:rPr>
        <w:t xml:space="preserve">karb </w:t>
      </w:r>
      <w:r w:rsidRPr="004368EF">
        <w:rPr>
          <w:rFonts w:ascii="Lato" w:hAnsi="Lato" w:cs="Arial"/>
          <w:sz w:val="22"/>
        </w:rPr>
        <w:t>P</w:t>
      </w:r>
      <w:r>
        <w:rPr>
          <w:rFonts w:ascii="Lato" w:hAnsi="Lato" w:cs="Arial"/>
          <w:sz w:val="22"/>
        </w:rPr>
        <w:t>aństwa</w:t>
      </w:r>
      <w:r w:rsidRPr="004368EF">
        <w:rPr>
          <w:rFonts w:ascii="Lato" w:hAnsi="Lato" w:cs="Arial"/>
          <w:sz w:val="22"/>
        </w:rPr>
        <w:t>, pośrednio lub bezpośrednio, w związku z powyższym</w:t>
      </w:r>
      <w:r w:rsidR="00F26CEC">
        <w:rPr>
          <w:rFonts w:ascii="Lato" w:hAnsi="Lato" w:cs="Arial"/>
          <w:sz w:val="22"/>
        </w:rPr>
        <w:t>.</w:t>
      </w:r>
    </w:p>
    <w:p w14:paraId="0CB3F45F" w14:textId="260445EB" w:rsidR="00AD0A4E" w:rsidRPr="00E81CEC" w:rsidRDefault="00AD0A4E" w:rsidP="00CE32C7">
      <w:pPr>
        <w:pStyle w:val="AOAltHead3"/>
        <w:tabs>
          <w:tab w:val="clear" w:pos="2340"/>
        </w:tabs>
        <w:spacing w:line="276" w:lineRule="auto"/>
        <w:ind w:left="567" w:hanging="425"/>
        <w:rPr>
          <w:rFonts w:ascii="Lato" w:hAnsi="Lato" w:cs="Arial"/>
          <w:sz w:val="22"/>
          <w:lang w:val="pl-PL"/>
        </w:rPr>
      </w:pPr>
      <w:r>
        <w:rPr>
          <w:rFonts w:ascii="Lato" w:hAnsi="Lato" w:cs="Arial"/>
          <w:sz w:val="22"/>
          <w:lang w:val="pl-PL"/>
        </w:rPr>
        <w:t>4.</w:t>
      </w:r>
      <w:r w:rsidR="002E7315">
        <w:rPr>
          <w:rFonts w:ascii="Lato" w:hAnsi="Lato" w:cs="Arial"/>
          <w:sz w:val="22"/>
          <w:lang w:val="pl-PL"/>
        </w:rPr>
        <w:tab/>
      </w:r>
      <w:r w:rsidR="00841BBF">
        <w:rPr>
          <w:rFonts w:ascii="Lato" w:hAnsi="Lato" w:cs="Arial"/>
          <w:sz w:val="22"/>
          <w:lang w:val="pl-PL"/>
        </w:rPr>
        <w:t>P</w:t>
      </w:r>
      <w:r w:rsidRPr="004368EF">
        <w:rPr>
          <w:rFonts w:ascii="Lato" w:hAnsi="Lato" w:cs="Arial"/>
          <w:sz w:val="22"/>
          <w:lang w:val="pl-PL"/>
        </w:rPr>
        <w:t>FR nie ponosi wobec IOI solidarnej odpowiedzialności, o której mowa w art. 738 § 2 i art. 745 Kodeksu Cywilnego, z jakimkolwiek innym podmiotem zaangażowanym w realizację Planu Rozwojowego (innym niż dostawca Systemu</w:t>
      </w:r>
      <w:r>
        <w:rPr>
          <w:rFonts w:ascii="Lato" w:hAnsi="Lato" w:cs="Arial"/>
          <w:sz w:val="22"/>
          <w:lang w:val="pl-PL"/>
        </w:rPr>
        <w:t xml:space="preserve"> udostępnionego IOI</w:t>
      </w:r>
      <w:r w:rsidRPr="004368EF">
        <w:rPr>
          <w:rFonts w:ascii="Lato" w:hAnsi="Lato" w:cs="Arial"/>
          <w:sz w:val="22"/>
          <w:lang w:val="pl-PL"/>
        </w:rPr>
        <w:t>), o ile nie może mu być przypisana własna odpowiedzialność za niewykonanie lub nienależyte wykonanie Umowy</w:t>
      </w:r>
      <w:r>
        <w:rPr>
          <w:rFonts w:ascii="Lato" w:hAnsi="Lato" w:cs="Arial"/>
          <w:sz w:val="22"/>
          <w:lang w:val="pl-PL"/>
        </w:rPr>
        <w:t>, o której mowa w ust. 1,</w:t>
      </w:r>
      <w:r w:rsidRPr="004368EF">
        <w:rPr>
          <w:rFonts w:ascii="Lato" w:hAnsi="Lato" w:cs="Arial"/>
          <w:sz w:val="22"/>
          <w:lang w:val="pl-PL"/>
        </w:rPr>
        <w:t xml:space="preserve"> wyłącznie na podstawie i na zasadach określonych w</w:t>
      </w:r>
      <w:r>
        <w:rPr>
          <w:rFonts w:ascii="Lato" w:hAnsi="Lato" w:cs="Arial"/>
          <w:sz w:val="22"/>
          <w:lang w:val="pl-PL"/>
        </w:rPr>
        <w:t xml:space="preserve"> tej</w:t>
      </w:r>
      <w:r w:rsidRPr="004368EF">
        <w:rPr>
          <w:rFonts w:ascii="Lato" w:hAnsi="Lato" w:cs="Arial"/>
          <w:sz w:val="22"/>
          <w:lang w:val="pl-PL"/>
        </w:rPr>
        <w:t xml:space="preserve"> Umowie.</w:t>
      </w:r>
    </w:p>
    <w:p w14:paraId="5306CD4E" w14:textId="77777777" w:rsidR="003546D4" w:rsidRPr="004368EF" w:rsidRDefault="003546D4" w:rsidP="00121954">
      <w:pPr>
        <w:pStyle w:val="Tekstpodstawowy2"/>
        <w:tabs>
          <w:tab w:val="num" w:pos="2910"/>
        </w:tabs>
        <w:suppressAutoHyphens w:val="0"/>
        <w:spacing w:before="60" w:after="120" w:line="276" w:lineRule="auto"/>
        <w:ind w:left="357"/>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4589EDB"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OOW wykazuje osiągnięcie Wskaźników oraz postęp finansowy za pomocą formularza sprawozdawczego. IOI dokonuje weryfikacji formularzy sprawozdawczych OOW. IOI może zwrócić się do OOW o uzupełnienie lub poprawienie formularza.</w:t>
      </w:r>
    </w:p>
    <w:p w14:paraId="66D32CBF" w14:textId="77777777" w:rsidR="00000294" w:rsidRPr="001E2905"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1E2905">
        <w:rPr>
          <w:rFonts w:ascii="Lato" w:hAnsi="Lato" w:cs="Arial"/>
          <w:sz w:val="22"/>
          <w:szCs w:val="22"/>
        </w:rPr>
        <w:t xml:space="preserve">OOW zobowiązuje się do wprowadzania do CST2021 danych dotyczących postępu finansowego i rzeczowego realizacji Przedsięwzięcia w terminie do 3 dni roboczych </w:t>
      </w:r>
      <w:r w:rsidRPr="001E2905">
        <w:rPr>
          <w:rFonts w:ascii="Lato" w:hAnsi="Lato" w:cs="Arial"/>
          <w:sz w:val="22"/>
          <w:szCs w:val="22"/>
        </w:rPr>
        <w:br/>
        <w:t>po wystąpieniu zdarzenia warunkującego konieczność wprowadzenia lub modyfikacji danych.</w:t>
      </w:r>
    </w:p>
    <w:p w14:paraId="4E687886"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zobowiązuje się przedstawiać IOI Wniosek o Płatność w części dotyczącej stanu realizacji Przedsięwzięcia.</w:t>
      </w:r>
    </w:p>
    <w:p w14:paraId="18E47E0E" w14:textId="7E3CEE92"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zobowiązany jest do składania Wniosku o Płatność nie rzadziej niż raz na 3 miesiące licząc od momentu zawarcia Umowy</w:t>
      </w:r>
      <w:r w:rsidR="00586FBA">
        <w:rPr>
          <w:rFonts w:ascii="Lato" w:hAnsi="Lato" w:cs="Arial"/>
          <w:sz w:val="22"/>
          <w:szCs w:val="22"/>
          <w:lang w:eastAsia="pl-PL"/>
        </w:rPr>
        <w:t xml:space="preserve">, z </w:t>
      </w:r>
      <w:r w:rsidR="00586FBA" w:rsidRPr="00FA49AD">
        <w:rPr>
          <w:rFonts w:ascii="Lato" w:hAnsi="Lato" w:cs="Arial"/>
          <w:sz w:val="22"/>
          <w:szCs w:val="22"/>
          <w:lang w:eastAsia="pl-PL"/>
        </w:rPr>
        <w:t xml:space="preserve">zastrzeżeniem zapisów zawartych w </w:t>
      </w:r>
      <w:r w:rsidR="00586FBA" w:rsidRPr="00FA49AD">
        <w:rPr>
          <w:rFonts w:ascii="Lato" w:hAnsi="Lato" w:cs="Arial"/>
          <w:bCs/>
          <w:sz w:val="22"/>
          <w:szCs w:val="22"/>
          <w:lang w:eastAsia="pl-PL"/>
        </w:rPr>
        <w:t>§</w:t>
      </w:r>
      <w:r w:rsidR="00586FBA" w:rsidRPr="00FA49AD">
        <w:rPr>
          <w:rFonts w:ascii="Lato" w:hAnsi="Lato" w:cs="Arial"/>
          <w:sz w:val="22"/>
          <w:szCs w:val="22"/>
          <w:lang w:eastAsia="pl-PL"/>
        </w:rPr>
        <w:t xml:space="preserve"> 6 ust. 3</w:t>
      </w:r>
      <w:r w:rsidRPr="004368EF">
        <w:rPr>
          <w:rFonts w:ascii="Lato" w:hAnsi="Lato" w:cs="Arial"/>
          <w:sz w:val="22"/>
          <w:szCs w:val="22"/>
          <w:lang w:eastAsia="pl-PL"/>
        </w:rPr>
        <w:t>. Terminy składania wniosków o płatność określone są w Harmonogramie Płatności.</w:t>
      </w:r>
    </w:p>
    <w:p w14:paraId="10C49C9B"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W przypadku, gdy OOW nie poniósł w danym okresie sprawozdawczym Wydatków Kwalifikowalnych, składa Wniosek o Płatność wypełniając go jedynie w części dotyczącej stanu realizacji Przedsięwzięcia.</w:t>
      </w:r>
    </w:p>
    <w:p w14:paraId="61B89EA7" w14:textId="24A071D4"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monitoruje realizację Przedsięwzięcia, a w szczególności osiągnięcie Wskaźników określonych w </w:t>
      </w:r>
      <w:r w:rsidRPr="004368EF">
        <w:rPr>
          <w:rFonts w:ascii="Lato" w:hAnsi="Lato" w:cs="Arial"/>
          <w:b/>
          <w:bCs/>
          <w:sz w:val="22"/>
          <w:szCs w:val="22"/>
          <w:lang w:eastAsia="pl-PL"/>
        </w:rPr>
        <w:t xml:space="preserve">załączniku nr </w:t>
      </w:r>
      <w:r w:rsidR="006D6528">
        <w:rPr>
          <w:rFonts w:ascii="Lato" w:hAnsi="Lato" w:cs="Arial"/>
          <w:b/>
          <w:bCs/>
          <w:sz w:val="22"/>
          <w:szCs w:val="22"/>
          <w:lang w:eastAsia="pl-PL"/>
        </w:rPr>
        <w:t>5</w:t>
      </w:r>
      <w:r w:rsidR="004222C5">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Pr="004368EF">
        <w:rPr>
          <w:rFonts w:ascii="Lato" w:hAnsi="Lato" w:cs="Arial"/>
          <w:sz w:val="22"/>
          <w:szCs w:val="22"/>
          <w:lang w:eastAsia="pl-PL"/>
        </w:rPr>
        <w:t>.</w:t>
      </w:r>
    </w:p>
    <w:p w14:paraId="02AB5D4A"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lastRenderedPageBreak/>
        <w:t xml:space="preserve">OOW jest zobowiązany do przedstawiania na żądanie IOI, </w:t>
      </w:r>
      <w:r w:rsidRPr="00206CD0">
        <w:rPr>
          <w:rFonts w:ascii="Lato" w:hAnsi="Lato" w:cs="Arial"/>
          <w:sz w:val="22"/>
          <w:szCs w:val="22"/>
          <w:lang w:eastAsia="pl-PL"/>
        </w:rPr>
        <w:t>dokumentów służących monitorowaniu postępów realizacji Przedsięwzięcia innych niż określone w ust. 3.</w:t>
      </w:r>
      <w:r w:rsidRPr="004368EF">
        <w:rPr>
          <w:rFonts w:ascii="Lato" w:hAnsi="Lato" w:cs="Arial"/>
          <w:sz w:val="22"/>
          <w:szCs w:val="22"/>
          <w:lang w:eastAsia="pl-PL"/>
        </w:rPr>
        <w:t xml:space="preserve"> Terminy przedstawiania, zakres i wzory tych dokumentów określa IOI.</w:t>
      </w:r>
    </w:p>
    <w:p w14:paraId="03269396"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b/>
          <w:bCs/>
          <w:color w:val="FF0000"/>
          <w:sz w:val="22"/>
          <w:szCs w:val="22"/>
          <w:lang w:eastAsia="pl-PL"/>
        </w:rPr>
      </w:pPr>
      <w:r w:rsidRPr="004368EF">
        <w:rPr>
          <w:rFonts w:ascii="Lato" w:hAnsi="Lato" w:cs="Arial"/>
          <w:sz w:val="22"/>
          <w:szCs w:val="22"/>
          <w:lang w:eastAsia="pl-PL"/>
        </w:rPr>
        <w:t xml:space="preserve">OOW wykazuje wartości osiągniętych Wskaźników w ramach Przedsięwzięcia </w:t>
      </w:r>
      <w:r w:rsidRPr="004368EF">
        <w:rPr>
          <w:rFonts w:ascii="Lato" w:hAnsi="Lato" w:cs="Arial"/>
          <w:sz w:val="22"/>
          <w:szCs w:val="22"/>
          <w:lang w:eastAsia="pl-PL"/>
        </w:rPr>
        <w:br/>
        <w:t xml:space="preserve">w formularzu sprawozdawczym za pośrednictwem systemu CST2021. </w:t>
      </w:r>
    </w:p>
    <w:p w14:paraId="7E3F07AD" w14:textId="68F88CB4" w:rsidR="00526AB1"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31B9DC7A"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5E73F7">
        <w:rPr>
          <w:rFonts w:ascii="Lato" w:hAnsi="Lato" w:cs="Arial"/>
          <w:color w:val="000000"/>
          <w:sz w:val="22"/>
          <w:szCs w:val="22"/>
        </w:rPr>
        <w:t xml:space="preserve"> KPO</w:t>
      </w:r>
      <w:r w:rsidRPr="004368EF">
        <w:rPr>
          <w:rFonts w:ascii="Lato" w:hAnsi="Lato" w:cs="Arial"/>
          <w:color w:val="000000"/>
          <w:sz w:val="22"/>
          <w:szCs w:val="22"/>
        </w:rPr>
        <w:t xml:space="preserve">, IOI </w:t>
      </w:r>
      <w:r w:rsidRPr="004368EF">
        <w:rPr>
          <w:rFonts w:ascii="Lato" w:hAnsi="Lato" w:cs="Arial"/>
          <w:color w:val="000000"/>
          <w:sz w:val="22"/>
          <w:szCs w:val="22"/>
        </w:rPr>
        <w:br/>
        <w:t>lub Komisję Europejską do przeprowadzania ewaluacji Przedsięwzięcia. W szczególności OOW jest zobowiązany do:</w:t>
      </w:r>
    </w:p>
    <w:p w14:paraId="5FED592B"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2F82A6AE"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2D8F3AD1" w14:textId="77777777" w:rsidR="003546D4" w:rsidRPr="004368EF" w:rsidRDefault="003546D4"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2228EE91" w:rsidR="00000294" w:rsidRPr="004368EF" w:rsidRDefault="00000294" w:rsidP="004F1C63">
      <w:pPr>
        <w:numPr>
          <w:ilvl w:val="0"/>
          <w:numId w:val="17"/>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2F412C">
        <w:rPr>
          <w:rFonts w:ascii="Lato" w:hAnsi="Lato" w:cs="Arial"/>
          <w:color w:val="000000"/>
          <w:sz w:val="22"/>
          <w:szCs w:val="22"/>
        </w:rPr>
        <w:t xml:space="preserve">rozliczeniem </w:t>
      </w:r>
      <w:r w:rsidR="00BE24DF">
        <w:rPr>
          <w:rFonts w:ascii="Lato" w:hAnsi="Lato" w:cs="Arial"/>
          <w:color w:val="000000"/>
          <w:sz w:val="22"/>
          <w:szCs w:val="22"/>
        </w:rPr>
        <w:t>ostatniej</w:t>
      </w:r>
      <w:r w:rsidR="008F7655">
        <w:rPr>
          <w:rFonts w:ascii="Lato" w:hAnsi="Lato" w:cs="Arial"/>
          <w:color w:val="000000"/>
          <w:sz w:val="22"/>
          <w:szCs w:val="22"/>
        </w:rPr>
        <w:t xml:space="preserve"> </w:t>
      </w:r>
      <w:r w:rsidR="002F412C">
        <w:rPr>
          <w:rFonts w:ascii="Lato" w:hAnsi="Lato" w:cs="Arial"/>
          <w:color w:val="000000"/>
          <w:sz w:val="22"/>
          <w:szCs w:val="22"/>
        </w:rPr>
        <w:t>transzy zaliczkowej</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w:t>
      </w:r>
      <w:r w:rsidRPr="008E61FF">
        <w:rPr>
          <w:rFonts w:ascii="Lato" w:hAnsi="Lato" w:cs="Arial"/>
          <w:b/>
          <w:bCs/>
          <w:sz w:val="22"/>
          <w:szCs w:val="22"/>
        </w:rPr>
        <w:t xml:space="preserve">załączniku nr </w:t>
      </w:r>
      <w:r w:rsidR="00F12E5A">
        <w:rPr>
          <w:rFonts w:ascii="Lato" w:hAnsi="Lato" w:cs="Arial"/>
          <w:b/>
          <w:bCs/>
          <w:sz w:val="22"/>
          <w:szCs w:val="22"/>
        </w:rPr>
        <w:t>5</w:t>
      </w:r>
      <w:r w:rsidR="004222C5">
        <w:rPr>
          <w:rFonts w:ascii="Lato" w:hAnsi="Lato" w:cs="Arial"/>
          <w:b/>
          <w:bCs/>
          <w:sz w:val="22"/>
          <w:szCs w:val="22"/>
        </w:rPr>
        <w:t xml:space="preserve"> </w:t>
      </w:r>
      <w:r w:rsidR="00AD0A4E" w:rsidRPr="00E81CEC">
        <w:rPr>
          <w:rFonts w:ascii="Lato" w:hAnsi="Lato" w:cs="Arial"/>
          <w:sz w:val="22"/>
          <w:szCs w:val="22"/>
        </w:rPr>
        <w:t>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planu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IOI jest uprawniona nie uwzględnić wpływu czynników zewnętrznych, jeżeli brak bądź niepełne wykonanie Wskaźnika skutkuje brakiem bądź zagrożeniem realizacji planu rozwojowego.</w:t>
      </w:r>
    </w:p>
    <w:p w14:paraId="3EFCE0AA"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30471238"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lastRenderedPageBreak/>
        <w:t xml:space="preserve">OOW zobowiązuje się do prowadzenia w ramach realizacji Przedsięwzięcia </w:t>
      </w:r>
      <w:r w:rsidR="001D306F">
        <w:rPr>
          <w:rFonts w:ascii="Lato" w:hAnsi="Lato" w:cs="Arial"/>
          <w:color w:val="000000"/>
          <w:sz w:val="22"/>
          <w:szCs w:val="22"/>
        </w:rPr>
        <w:t>wyodrębnionej</w:t>
      </w:r>
      <w:r w:rsidR="001D306F" w:rsidRPr="004368EF">
        <w:rPr>
          <w:rFonts w:ascii="Lato" w:hAnsi="Lato" w:cs="Arial"/>
          <w:color w:val="000000"/>
          <w:sz w:val="22"/>
          <w:szCs w:val="22"/>
        </w:rPr>
        <w:t xml:space="preserve"> </w:t>
      </w:r>
      <w:r w:rsidRPr="004368EF">
        <w:rPr>
          <w:rFonts w:ascii="Lato" w:hAnsi="Lato" w:cs="Arial"/>
          <w:color w:val="000000"/>
          <w:sz w:val="22"/>
          <w:szCs w:val="22"/>
        </w:rPr>
        <w:t xml:space="preserve">ewidencji księgowej kosztów, wydatków i przychodów lub stosowania </w:t>
      </w:r>
      <w:r w:rsidRPr="004368EF">
        <w:rPr>
          <w:rFonts w:ascii="Lato" w:hAnsi="Lato" w:cs="Arial"/>
          <w:color w:val="000000"/>
          <w:sz w:val="22"/>
          <w:szCs w:val="22"/>
        </w:rPr>
        <w:br/>
        <w:t xml:space="preserve">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p>
    <w:p w14:paraId="5F8B8663" w14:textId="4CD068A8" w:rsidR="00DC6782" w:rsidRPr="004368EF" w:rsidRDefault="00DC6782"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t xml:space="preserve">5 </w:t>
      </w:r>
      <w:r w:rsidRPr="004368EF">
        <w:rPr>
          <w:rFonts w:ascii="Lato" w:hAnsi="Lato" w:cs="Arial"/>
          <w:color w:val="000000"/>
          <w:sz w:val="22"/>
          <w:szCs w:val="22"/>
        </w:rPr>
        <w:t xml:space="preserve">lat od dnia 31 grudnia następującego po </w:t>
      </w:r>
      <w:r w:rsidR="002F412C">
        <w:rPr>
          <w:rFonts w:ascii="Lato" w:hAnsi="Lato" w:cs="Arial"/>
          <w:color w:val="000000"/>
          <w:sz w:val="22"/>
          <w:szCs w:val="22"/>
        </w:rPr>
        <w:t>złożeniu rozliczenia ostatniej transzy zaliczkowe</w:t>
      </w:r>
      <w:r w:rsidR="002F412C" w:rsidRPr="00BC3702">
        <w:rPr>
          <w:rFonts w:ascii="Lato" w:hAnsi="Lato" w:cs="Arial"/>
          <w:color w:val="000000"/>
          <w:sz w:val="22"/>
          <w:szCs w:val="22"/>
        </w:rPr>
        <w:t>j</w:t>
      </w:r>
      <w:r w:rsidRPr="00294170">
        <w:rPr>
          <w:rFonts w:ascii="Lato" w:hAnsi="Lato" w:cs="Arial"/>
          <w:color w:val="000000"/>
          <w:sz w:val="22"/>
          <w:szCs w:val="22"/>
        </w:rPr>
        <w:t>,</w:t>
      </w:r>
      <w:r w:rsidRPr="004368EF">
        <w:rPr>
          <w:rFonts w:ascii="Lato" w:hAnsi="Lato" w:cs="Arial"/>
          <w:color w:val="000000"/>
          <w:sz w:val="22"/>
          <w:szCs w:val="22"/>
        </w:rPr>
        <w:t xml:space="preserve"> w </w:t>
      </w:r>
      <w:r w:rsidR="002F412C" w:rsidRPr="004368EF">
        <w:rPr>
          <w:rFonts w:ascii="Lato" w:hAnsi="Lato" w:cs="Arial"/>
          <w:color w:val="000000"/>
          <w:sz w:val="22"/>
          <w:szCs w:val="22"/>
        </w:rPr>
        <w:t>któr</w:t>
      </w:r>
      <w:r w:rsidR="002F412C">
        <w:rPr>
          <w:rFonts w:ascii="Lato" w:hAnsi="Lato" w:cs="Arial"/>
          <w:color w:val="000000"/>
          <w:sz w:val="22"/>
          <w:szCs w:val="22"/>
        </w:rPr>
        <w:t>ej</w:t>
      </w:r>
      <w:r w:rsidR="002F412C" w:rsidRPr="004368EF">
        <w:rPr>
          <w:rFonts w:ascii="Lato" w:hAnsi="Lato" w:cs="Arial"/>
          <w:color w:val="000000"/>
          <w:sz w:val="22"/>
          <w:szCs w:val="22"/>
        </w:rPr>
        <w:t xml:space="preserve"> </w:t>
      </w:r>
      <w:r w:rsidRPr="004368EF">
        <w:rPr>
          <w:rFonts w:ascii="Lato" w:hAnsi="Lato" w:cs="Arial"/>
          <w:color w:val="000000"/>
          <w:sz w:val="22"/>
          <w:szCs w:val="22"/>
        </w:rPr>
        <w:t>ujęto ostateczne wydatki dotyczące zakończonego Przedsięwzięcia.</w:t>
      </w:r>
    </w:p>
    <w:p w14:paraId="06AF5AF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191DCDDC" w14:textId="77777777" w:rsidR="00000294" w:rsidRDefault="00000294" w:rsidP="004F1C63">
      <w:pPr>
        <w:numPr>
          <w:ilvl w:val="0"/>
          <w:numId w:val="10"/>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t>
      </w:r>
      <w:r w:rsidRPr="004368EF">
        <w:rPr>
          <w:rFonts w:ascii="Lato" w:hAnsi="Lato" w:cs="Arial"/>
          <w:sz w:val="22"/>
          <w:szCs w:val="22"/>
        </w:rPr>
        <w:br/>
        <w:t xml:space="preserve">w ust. 2, OOW zobowiązuje się niezwłocznie poinformować w formie pisemnej IOI </w:t>
      </w:r>
      <w:r w:rsidRPr="004368EF">
        <w:rPr>
          <w:rFonts w:ascii="Lato" w:hAnsi="Lato" w:cs="Arial"/>
          <w:sz w:val="22"/>
          <w:szCs w:val="22"/>
        </w:rPr>
        <w:br/>
        <w:t>o miejscu archiwizacji dokumentów związanych z realizacją Przedsięwzięcia.</w:t>
      </w:r>
    </w:p>
    <w:p w14:paraId="405CC3B2" w14:textId="61159FD7" w:rsidR="00972BD6" w:rsidRPr="00586FBA" w:rsidRDefault="00972BD6" w:rsidP="00586FBA">
      <w:pPr>
        <w:spacing w:before="120" w:line="276" w:lineRule="auto"/>
        <w:jc w:val="both"/>
        <w:rPr>
          <w:rFonts w:ascii="Lato" w:hAnsi="Lato"/>
          <w:sz w:val="22"/>
          <w:szCs w:val="22"/>
        </w:rPr>
      </w:pPr>
      <w:r>
        <w:rPr>
          <w:rFonts w:ascii="Lato" w:hAnsi="Lato"/>
          <w:sz w:val="22"/>
          <w:szCs w:val="22"/>
        </w:rPr>
        <w:t>8</w:t>
      </w:r>
      <w:r w:rsidRPr="00586FBA">
        <w:rPr>
          <w:rFonts w:ascii="Lato" w:hAnsi="Lato"/>
          <w:sz w:val="22"/>
          <w:szCs w:val="22"/>
        </w:rPr>
        <w:t xml:space="preserve">. Wymagane od OOW minimum dokumentacji wytworzonej na potrzeby realizacji przedsięwzięcia oraz dokumentacji potwierdzającej spełnianie wymagań w ramach kontroli poprawności realizacji przedsięwzięcia : </w:t>
      </w:r>
    </w:p>
    <w:p w14:paraId="597C4067" w14:textId="2DDBB49B" w:rsidR="00972BD6" w:rsidRPr="00586FBA" w:rsidRDefault="00972BD6" w:rsidP="00905191">
      <w:pPr>
        <w:numPr>
          <w:ilvl w:val="6"/>
          <w:numId w:val="45"/>
        </w:numPr>
        <w:spacing w:before="120" w:line="276" w:lineRule="auto"/>
        <w:ind w:left="709" w:hanging="567"/>
        <w:contextualSpacing/>
        <w:jc w:val="both"/>
        <w:rPr>
          <w:rFonts w:ascii="Lato" w:hAnsi="Lato"/>
          <w:sz w:val="22"/>
          <w:szCs w:val="22"/>
        </w:rPr>
      </w:pPr>
      <w:r w:rsidRPr="00586FBA">
        <w:rPr>
          <w:rFonts w:ascii="Lato" w:hAnsi="Lato"/>
          <w:sz w:val="22"/>
          <w:szCs w:val="22"/>
        </w:rPr>
        <w:t xml:space="preserve">potwierdzenie comiesięcznych wspólnych dyżurów (mentora i absolwenta) na  poziomie </w:t>
      </w:r>
      <w:r>
        <w:rPr>
          <w:rFonts w:ascii="Lato" w:hAnsi="Lato"/>
          <w:sz w:val="22"/>
          <w:szCs w:val="22"/>
        </w:rPr>
        <w:t xml:space="preserve"> </w:t>
      </w:r>
      <w:r w:rsidR="00586FBA">
        <w:rPr>
          <w:rFonts w:ascii="Lato" w:hAnsi="Lato"/>
          <w:sz w:val="22"/>
          <w:szCs w:val="22"/>
        </w:rPr>
        <w:t xml:space="preserve"> </w:t>
      </w:r>
      <w:r w:rsidRPr="00586FBA">
        <w:rPr>
          <w:rFonts w:ascii="Lato" w:hAnsi="Lato"/>
          <w:sz w:val="22"/>
          <w:szCs w:val="22"/>
        </w:rPr>
        <w:t>min. 25%;</w:t>
      </w:r>
    </w:p>
    <w:p w14:paraId="0EBF995F" w14:textId="77777777" w:rsidR="00972BD6" w:rsidRPr="00586FBA" w:rsidRDefault="00972BD6" w:rsidP="00972BD6">
      <w:pPr>
        <w:numPr>
          <w:ilvl w:val="6"/>
          <w:numId w:val="45"/>
        </w:numPr>
        <w:spacing w:before="120" w:line="276" w:lineRule="auto"/>
        <w:ind w:left="284" w:hanging="142"/>
        <w:contextualSpacing/>
        <w:jc w:val="both"/>
        <w:rPr>
          <w:rFonts w:ascii="Lato" w:hAnsi="Lato"/>
          <w:sz w:val="22"/>
          <w:szCs w:val="22"/>
        </w:rPr>
      </w:pPr>
      <w:r w:rsidRPr="00586FBA">
        <w:rPr>
          <w:rFonts w:ascii="Lato" w:hAnsi="Lato"/>
          <w:sz w:val="22"/>
          <w:szCs w:val="22"/>
        </w:rPr>
        <w:t>dokumentacja finansowa związana z realizacją umowy mentoringu;</w:t>
      </w:r>
    </w:p>
    <w:p w14:paraId="6F4968A9" w14:textId="1F654C4B" w:rsidR="0000691C" w:rsidRPr="00972BD6" w:rsidRDefault="0000691C" w:rsidP="00586FBA">
      <w:pPr>
        <w:numPr>
          <w:ilvl w:val="6"/>
          <w:numId w:val="45"/>
        </w:numPr>
        <w:spacing w:before="120" w:line="276" w:lineRule="auto"/>
        <w:ind w:left="284" w:hanging="142"/>
        <w:contextualSpacing/>
        <w:jc w:val="both"/>
        <w:rPr>
          <w:rFonts w:ascii="Lato" w:hAnsi="Lato"/>
          <w:sz w:val="22"/>
          <w:szCs w:val="22"/>
        </w:rPr>
      </w:pPr>
      <w:r>
        <w:rPr>
          <w:rFonts w:ascii="Lato" w:hAnsi="Lato"/>
          <w:sz w:val="22"/>
          <w:szCs w:val="22"/>
        </w:rPr>
        <w:t xml:space="preserve">umowa </w:t>
      </w:r>
      <w:r w:rsidR="00B84135">
        <w:rPr>
          <w:rFonts w:ascii="Lato" w:hAnsi="Lato"/>
          <w:sz w:val="22"/>
          <w:szCs w:val="22"/>
        </w:rPr>
        <w:t>zawarta przez Wnioskodawcę z mentorem i mentorowanym</w:t>
      </w:r>
      <w:r w:rsidR="00BC3702">
        <w:rPr>
          <w:rFonts w:ascii="Lato" w:hAnsi="Lato"/>
          <w:sz w:val="22"/>
          <w:szCs w:val="22"/>
        </w:rPr>
        <w:t>.</w:t>
      </w:r>
      <w:r w:rsidR="00B84135">
        <w:rPr>
          <w:rFonts w:ascii="Lato" w:hAnsi="Lato"/>
          <w:sz w:val="22"/>
          <w:szCs w:val="22"/>
        </w:rPr>
        <w:t xml:space="preserve"> </w:t>
      </w:r>
    </w:p>
    <w:p w14:paraId="307D95DA" w14:textId="77777777" w:rsidR="00DA38A4" w:rsidRPr="004368EF" w:rsidRDefault="00DA38A4"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4368EF" w:rsidRDefault="00000294" w:rsidP="004F1C63">
      <w:pPr>
        <w:numPr>
          <w:ilvl w:val="1"/>
          <w:numId w:val="15"/>
        </w:numPr>
        <w:tabs>
          <w:tab w:val="clear" w:pos="1440"/>
        </w:tabs>
        <w:spacing w:before="120" w:after="120" w:line="276" w:lineRule="auto"/>
        <w:ind w:left="709"/>
        <w:jc w:val="both"/>
        <w:rPr>
          <w:rFonts w:ascii="Lato" w:hAnsi="Lato" w:cs="Arial"/>
          <w:i/>
          <w:iCs/>
          <w:sz w:val="22"/>
          <w:szCs w:val="22"/>
        </w:rPr>
      </w:pPr>
      <w:r w:rsidRPr="004368EF">
        <w:rPr>
          <w:rFonts w:ascii="Lato" w:hAnsi="Lato" w:cs="Arial"/>
          <w:sz w:val="22"/>
          <w:szCs w:val="22"/>
        </w:rPr>
        <w:lastRenderedPageBreak/>
        <w:t>kontroli wykonania</w:t>
      </w:r>
      <w:r w:rsidR="00121954" w:rsidRPr="004368EF">
        <w:rPr>
          <w:rFonts w:ascii="Lato" w:hAnsi="Lato" w:cs="Arial"/>
          <w:sz w:val="22"/>
          <w:szCs w:val="22"/>
        </w:rPr>
        <w:t xml:space="preserve"> </w:t>
      </w:r>
      <w:r w:rsidRPr="004368EF">
        <w:rPr>
          <w:rFonts w:ascii="Lato" w:hAnsi="Lato" w:cs="Arial"/>
          <w:sz w:val="22"/>
          <w:szCs w:val="22"/>
        </w:rPr>
        <w:t xml:space="preserve">– czyli weryfikacji stopnia osiągnięcia Wskaźników </w:t>
      </w:r>
      <w:r w:rsidRPr="004368EF">
        <w:rPr>
          <w:rFonts w:ascii="Lato" w:hAnsi="Lato" w:cs="Arial"/>
          <w:sz w:val="22"/>
          <w:szCs w:val="22"/>
        </w:rPr>
        <w:br/>
        <w:t>w Przedsięwzięciu,</w:t>
      </w:r>
    </w:p>
    <w:p w14:paraId="05CECF71" w14:textId="77777777" w:rsidR="00000294" w:rsidRPr="004368EF" w:rsidRDefault="00000294" w:rsidP="004F1C63">
      <w:pPr>
        <w:numPr>
          <w:ilvl w:val="1"/>
          <w:numId w:val="15"/>
        </w:numPr>
        <w:tabs>
          <w:tab w:val="clear" w:pos="1440"/>
        </w:tabs>
        <w:spacing w:before="120" w:after="120" w:line="276" w:lineRule="auto"/>
        <w:ind w:left="709"/>
        <w:jc w:val="both"/>
        <w:rPr>
          <w:rFonts w:ascii="Lato" w:hAnsi="Lato" w:cs="Arial"/>
          <w:i/>
          <w:iCs/>
          <w:sz w:val="22"/>
          <w:szCs w:val="22"/>
        </w:rPr>
      </w:pPr>
      <w:r w:rsidRPr="004368EF">
        <w:rPr>
          <w:rFonts w:ascii="Lato" w:hAnsi="Lato" w:cs="Arial"/>
          <w:sz w:val="22"/>
          <w:szCs w:val="22"/>
        </w:rPr>
        <w:t xml:space="preserve">weryfikacji wydatków – potwierdzającej prawidłowość wydatków poniesionych </w:t>
      </w:r>
      <w:r w:rsidRPr="004368EF">
        <w:rPr>
          <w:rFonts w:ascii="Lato" w:hAnsi="Lato" w:cs="Arial"/>
          <w:sz w:val="22"/>
          <w:szCs w:val="22"/>
        </w:rPr>
        <w:br/>
        <w:t>w ramach realizacji Przedsięwzięcia.</w:t>
      </w:r>
    </w:p>
    <w:p w14:paraId="69F8C4E4" w14:textId="3DFB6990"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 xml:space="preserve">IOI może w każdym czasie, w tym także w okresie 5 lat po zakończeniu, rozwiązaniu </w:t>
      </w:r>
      <w:r w:rsidRPr="004368EF">
        <w:rPr>
          <w:rFonts w:ascii="Lato" w:hAnsi="Lato" w:cs="Arial"/>
          <w:sz w:val="22"/>
          <w:szCs w:val="22"/>
        </w:rPr>
        <w:br/>
        <w:t xml:space="preserve">lub wygaśnięciu Umowy, przeprowadzić kontrole wykonywania zadań określonych Umową na podstawie zasad określonych w ustawie o zasadach prowadzenia polityki rozwoju. Do kontroli realizacji Przedsięwzięcia stosuje się odpowiednio przepisy ustawy z dnia 15 lipca 2011 r. o kontroli w administracji rządowej (Dz.U. z 2020 r. poz. 224). </w:t>
      </w:r>
    </w:p>
    <w:p w14:paraId="07A64A6E" w14:textId="5921D0AD"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w:t>
      </w:r>
      <w:r w:rsidR="00963498">
        <w:rPr>
          <w:rFonts w:ascii="Lato" w:hAnsi="Lato" w:cs="Arial"/>
          <w:sz w:val="22"/>
          <w:szCs w:val="22"/>
        </w:rPr>
        <w:t xml:space="preserve"> bezpośrednio lecz mające wpływ na realizację lub rozliczenie Przedsięwzięcia</w:t>
      </w:r>
      <w:r w:rsidRPr="004368EF">
        <w:rPr>
          <w:rFonts w:ascii="Lato" w:hAnsi="Lato" w:cs="Arial"/>
          <w:sz w:val="22"/>
          <w:szCs w:val="22"/>
        </w:rPr>
        <w:t>,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alności wydatków, zgodnie z ustawą o zasadach prowadzenia polityki rozwoju. OOW zobowiązany jest zapewnić dostęp do dokumentacji i poddać się prowadzonym kontrolom, w tym wizytom monitorującym.</w:t>
      </w:r>
    </w:p>
    <w:p w14:paraId="11820B25" w14:textId="710D90C0"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OOW zobowiązuje się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677EB3A9"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1F492EFF"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odmowy przedstawienia dokumentu lub udzielenia wyjaśnień nie uwzględnia się zastrzeżeń złożonych w tym zakresie przez OOW lub osobę przez niego upoważnioną do treści informacji pokontrolnej. Powyższe nie dotyczy sytuacji, gdy </w:t>
      </w:r>
      <w:r w:rsidRPr="004368EF">
        <w:rPr>
          <w:rFonts w:ascii="Lato" w:hAnsi="Lato" w:cs="Arial"/>
          <w:color w:val="000000"/>
          <w:sz w:val="22"/>
          <w:szCs w:val="22"/>
        </w:rPr>
        <w:br/>
        <w:t>w ocenie podmiotu kontrolującego odmowa przedstawienia dokumentu lub udzielenia wyjaśnień jest uzasadniona.</w:t>
      </w:r>
    </w:p>
    <w:p w14:paraId="559CC1C1"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0A513D65" w:rsidR="00000294" w:rsidRPr="004368EF" w:rsidRDefault="00000294" w:rsidP="004F1C63">
      <w:pPr>
        <w:numPr>
          <w:ilvl w:val="0"/>
          <w:numId w:val="14"/>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 xml:space="preserve">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w:t>
      </w:r>
      <w:r w:rsidRPr="004368EF">
        <w:rPr>
          <w:rFonts w:ascii="Lato" w:hAnsi="Lato" w:cs="Arial"/>
          <w:color w:val="000000"/>
          <w:sz w:val="22"/>
          <w:szCs w:val="22"/>
        </w:rPr>
        <w:lastRenderedPageBreak/>
        <w:t>Przedsięwzięcia. W powyższym trybie OOW zobowiązuje się również do informowania o postępowaniach prowadzonych przez Urząd Ochrony Konkurencji i Konsumentów dotyczących lub mogących dotyczyć swoim zakresem Przedsięwzięcia.</w:t>
      </w:r>
    </w:p>
    <w:p w14:paraId="67F960D9" w14:textId="724A51D0" w:rsidR="00246AE3" w:rsidRPr="00F27E5D" w:rsidRDefault="00246AE3" w:rsidP="00246AE3">
      <w:pPr>
        <w:numPr>
          <w:ilvl w:val="0"/>
          <w:numId w:val="14"/>
        </w:numPr>
        <w:spacing w:before="120" w:after="120" w:line="276" w:lineRule="auto"/>
        <w:ind w:left="357"/>
        <w:jc w:val="both"/>
        <w:rPr>
          <w:rFonts w:ascii="Lato" w:hAnsi="Lato" w:cs="Arial"/>
          <w:color w:val="FF0000"/>
          <w:sz w:val="22"/>
          <w:szCs w:val="22"/>
          <w:lang w:val="pl"/>
        </w:rPr>
      </w:pPr>
      <w:r w:rsidRPr="00603F66">
        <w:rPr>
          <w:rFonts w:ascii="Lato" w:hAnsi="Lato" w:cs="Arial"/>
          <w:sz w:val="22"/>
          <w:szCs w:val="22"/>
        </w:rPr>
        <w:t>W celu realizacji działań weryfikacyjno-kontrolnych w zakresie realizacji wskaźników IOI wykorzystuje system</w:t>
      </w:r>
      <w:r w:rsidR="00AB5A41">
        <w:rPr>
          <w:rFonts w:ascii="Lato" w:hAnsi="Lato" w:cs="Arial"/>
          <w:sz w:val="22"/>
          <w:szCs w:val="22"/>
        </w:rPr>
        <w:t xml:space="preserve"> </w:t>
      </w:r>
      <w:r w:rsidRPr="00603F66">
        <w:rPr>
          <w:rFonts w:ascii="Lato" w:hAnsi="Lato" w:cs="Arial"/>
          <w:sz w:val="22"/>
          <w:szCs w:val="22"/>
        </w:rPr>
        <w:t>Arachne</w:t>
      </w:r>
      <w:r w:rsidRPr="00603F66">
        <w:rPr>
          <w:rFonts w:ascii="Lato" w:hAnsi="Lato" w:cs="Arial"/>
          <w:sz w:val="22"/>
          <w:szCs w:val="22"/>
          <w:lang w:val="pl"/>
        </w:rPr>
        <w:t>. System</w:t>
      </w:r>
      <w:r w:rsidR="00BE24DF">
        <w:rPr>
          <w:rFonts w:ascii="Lato" w:hAnsi="Lato" w:cs="Arial"/>
          <w:sz w:val="22"/>
          <w:szCs w:val="22"/>
          <w:lang w:val="pl"/>
        </w:rPr>
        <w:t xml:space="preserve"> </w:t>
      </w:r>
      <w:r>
        <w:rPr>
          <w:rFonts w:ascii="Lato" w:hAnsi="Lato" w:cs="Arial"/>
          <w:sz w:val="22"/>
          <w:szCs w:val="22"/>
          <w:lang w:val="pl"/>
        </w:rPr>
        <w:t>Arachne jest</w:t>
      </w:r>
      <w:r w:rsidRPr="00603F66">
        <w:rPr>
          <w:rFonts w:ascii="Lato" w:hAnsi="Lato" w:cs="Arial"/>
          <w:sz w:val="22"/>
          <w:szCs w:val="22"/>
          <w:lang w:val="pl"/>
        </w:rPr>
        <w:t xml:space="preserve"> wykorzystywan</w:t>
      </w:r>
      <w:r>
        <w:rPr>
          <w:rFonts w:ascii="Lato" w:hAnsi="Lato" w:cs="Arial"/>
          <w:sz w:val="22"/>
          <w:szCs w:val="22"/>
          <w:lang w:val="pl"/>
        </w:rPr>
        <w:t>y</w:t>
      </w:r>
      <w:r w:rsidRPr="00603F66">
        <w:rPr>
          <w:rFonts w:ascii="Lato" w:hAnsi="Lato" w:cs="Arial"/>
          <w:sz w:val="22"/>
          <w:szCs w:val="22"/>
          <w:lang w:val="pl"/>
        </w:rPr>
        <w:t xml:space="preserve"> na każdym etapie realizacji Przedsięwzięcia, w tym weryfikacji i kontroli wykonania wskaźników oraz weryfikacji wydatków</w:t>
      </w:r>
      <w:r>
        <w:rPr>
          <w:rFonts w:ascii="Lato" w:hAnsi="Lato" w:cs="Arial"/>
          <w:sz w:val="22"/>
          <w:szCs w:val="22"/>
          <w:lang w:val="pl"/>
        </w:rPr>
        <w:t>.</w:t>
      </w:r>
    </w:p>
    <w:p w14:paraId="2D8FA8C7"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4F1C63">
      <w:pPr>
        <w:pStyle w:val="Tekstpodstawowy2"/>
        <w:numPr>
          <w:ilvl w:val="0"/>
          <w:numId w:val="4"/>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5BECC71A" w14:textId="1537B76E" w:rsidR="00000294" w:rsidRPr="004368EF" w:rsidRDefault="00000294" w:rsidP="00121954">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00E81CEC">
        <w:rPr>
          <w:rFonts w:ascii="Lato" w:hAnsi="Lato" w:cs="Arial"/>
          <w:sz w:val="22"/>
          <w:szCs w:val="22"/>
          <w:lang w:eastAsia="pl-PL"/>
        </w:rPr>
        <w:t xml:space="preserve">art. </w:t>
      </w:r>
      <w:r w:rsidRPr="004368EF">
        <w:rPr>
          <w:rFonts w:ascii="Lato" w:hAnsi="Lato" w:cs="Arial"/>
          <w:sz w:val="22"/>
          <w:szCs w:val="22"/>
          <w:lang w:eastAsia="pl-PL"/>
        </w:rPr>
        <w:t xml:space="preserve">14ls ustawy </w:t>
      </w:r>
      <w:r w:rsidRPr="004368EF">
        <w:rPr>
          <w:rFonts w:ascii="Lato" w:hAnsi="Lato" w:cs="Arial"/>
          <w:sz w:val="22"/>
          <w:szCs w:val="22"/>
          <w:lang w:eastAsia="pl-PL"/>
        </w:rPr>
        <w:br/>
        <w:t>o zasadach prowadzenia polityki rozwoju.</w:t>
      </w:r>
    </w:p>
    <w:p w14:paraId="259F165A" w14:textId="15985053"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19" w:name="_Hlk119922311"/>
      <w:r w:rsidRPr="004368EF">
        <w:rPr>
          <w:rFonts w:ascii="Lato" w:hAnsi="Lato" w:cs="Arial"/>
          <w:color w:val="000000"/>
          <w:sz w:val="22"/>
          <w:szCs w:val="22"/>
        </w:rPr>
        <w:t xml:space="preserve">numer właściwego subkonta </w:t>
      </w:r>
      <w:r w:rsidR="008A697C" w:rsidRPr="004368EF">
        <w:rPr>
          <w:rFonts w:ascii="Lato" w:hAnsi="Lato" w:cs="Arial"/>
          <w:color w:val="000000"/>
          <w:sz w:val="22"/>
          <w:szCs w:val="22"/>
        </w:rPr>
        <w:t xml:space="preserve">do zwrotów kwoty głównej </w:t>
      </w:r>
      <w:r w:rsidRPr="004368EF">
        <w:rPr>
          <w:rFonts w:ascii="Lato" w:hAnsi="Lato" w:cs="Arial"/>
          <w:color w:val="000000"/>
          <w:sz w:val="22"/>
          <w:szCs w:val="22"/>
        </w:rPr>
        <w:t>prowadzonego przez</w:t>
      </w:r>
      <w:r w:rsidR="00193634" w:rsidRPr="004368EF">
        <w:rPr>
          <w:rFonts w:ascii="Lato" w:hAnsi="Lato" w:cs="Arial"/>
          <w:color w:val="000000"/>
          <w:sz w:val="22"/>
          <w:szCs w:val="22"/>
        </w:rPr>
        <w:t xml:space="preserve"> </w:t>
      </w:r>
      <w:r w:rsidR="008A697C" w:rsidRPr="004368EF">
        <w:rPr>
          <w:rFonts w:ascii="Lato" w:hAnsi="Lato" w:cs="Arial"/>
          <w:color w:val="000000"/>
          <w:sz w:val="22"/>
          <w:szCs w:val="22"/>
        </w:rPr>
        <w:t>PFR oraz subkonta PFR do zwrotów innych należności</w:t>
      </w:r>
      <w:r w:rsidRPr="004368EF">
        <w:rPr>
          <w:rFonts w:ascii="Lato" w:hAnsi="Lato" w:cs="Arial"/>
          <w:color w:val="000000"/>
          <w:sz w:val="22"/>
          <w:szCs w:val="22"/>
        </w:rPr>
        <w:t xml:space="preserve">, na który należy dokonać zwrotu oraz kwotę podlegającą zwrotowi. </w:t>
      </w:r>
      <w:bookmarkEnd w:id="19"/>
      <w:r w:rsidRPr="004368EF">
        <w:rPr>
          <w:rFonts w:ascii="Lato" w:hAnsi="Lato" w:cs="Arial"/>
          <w:color w:val="000000"/>
          <w:sz w:val="22"/>
          <w:szCs w:val="22"/>
        </w:rPr>
        <w:t xml:space="preserve">W wezwaniu IOI określa, jakie informacje należy wskazać w tytule zwrotu. </w:t>
      </w:r>
    </w:p>
    <w:p w14:paraId="63292F5E" w14:textId="77777777"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Po bezskutecznym upływie terminu, o którym mowa w ust. 2, organ pełniący funkcję IOI wydaje decyzję określającą kwotę przypadającą do zwrotu i termin, od którego nalicza się odsetki.</w:t>
      </w:r>
    </w:p>
    <w:p w14:paraId="3E0B1D96" w14:textId="77777777"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IOI może wstrzymać przekazanie wsparcia, do dnia ustanowienia przez OOW dodatkowego zabezpieczenia prawidłowej realizacji Przedsięwzięcia, w zakresie i formie wskazanych i zaakceptowanych przez IOI</w:t>
      </w:r>
      <w:r w:rsidRPr="004368EF">
        <w:rPr>
          <w:rStyle w:val="Odwoanieprzypisudolnego"/>
          <w:rFonts w:ascii="Lato" w:hAnsi="Lato" w:cs="Arial"/>
          <w:color w:val="000000"/>
          <w:sz w:val="22"/>
          <w:szCs w:val="22"/>
        </w:rPr>
        <w:footnoteReference w:id="5"/>
      </w:r>
      <w:r w:rsidRPr="004368EF">
        <w:rPr>
          <w:rFonts w:ascii="Lato" w:hAnsi="Lato" w:cs="Arial"/>
          <w:color w:val="000000"/>
          <w:sz w:val="22"/>
          <w:szCs w:val="22"/>
        </w:rPr>
        <w:t xml:space="preserve"> w razie:</w:t>
      </w:r>
    </w:p>
    <w:p w14:paraId="4B7AE7AC"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wystąpienia zastrzeżeń, co do prawidłowości wykorzystania wsparcia do czasu ich wyjaśnienia; </w:t>
      </w:r>
    </w:p>
    <w:p w14:paraId="451685B4" w14:textId="163AD60E"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wydania decyzji, o której mowa w ust. 3, do czasu kiedy stanie się ona ostateczna;</w:t>
      </w:r>
    </w:p>
    <w:p w14:paraId="0C142A87"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stwierdzenia powstania zagrożenia realizacji Przedsięwzięcia zgodnie z Umową. </w:t>
      </w:r>
    </w:p>
    <w:p w14:paraId="7CB0323D" w14:textId="77777777"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 gdy OOW nie dokonał zwrotu, IOI podejmie czynności zmierzające do odzyskania należnych środków z wykorzystaniem wszelkich środków prawnych.</w:t>
      </w:r>
    </w:p>
    <w:p w14:paraId="0E844D04" w14:textId="320E8039"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lastRenderedPageBreak/>
        <w:t xml:space="preserve">W sytuacji zaistnienia zwrotu jedynym wierzycielem OOW w zakresie roszczeń </w:t>
      </w:r>
      <w:r w:rsidRPr="004368EF">
        <w:rPr>
          <w:rFonts w:ascii="Lato" w:hAnsi="Lato" w:cs="Arial"/>
          <w:sz w:val="22"/>
          <w:szCs w:val="22"/>
          <w:lang w:eastAsia="pl-PL"/>
        </w:rPr>
        <w:br/>
        <w:t>o wypłatę kwoty zwrotu jest IOI</w:t>
      </w:r>
      <w:r w:rsidR="005A7505" w:rsidRPr="004368EF">
        <w:rPr>
          <w:rFonts w:ascii="Lato" w:hAnsi="Lato" w:cs="Arial"/>
          <w:sz w:val="22"/>
          <w:szCs w:val="22"/>
          <w:lang w:eastAsia="pl-PL"/>
        </w:rPr>
        <w:t xml:space="preserve">, a kwoty zwrotu przekazane PFR przez OOW nie stanowią świadczeń OOW na rzecz PFR jako osoby trzeciej w </w:t>
      </w:r>
      <w:r w:rsidR="000665E9" w:rsidRPr="004368EF">
        <w:rPr>
          <w:rFonts w:ascii="Lato" w:hAnsi="Lato" w:cs="Arial"/>
          <w:sz w:val="22"/>
          <w:szCs w:val="22"/>
          <w:lang w:eastAsia="pl-PL"/>
        </w:rPr>
        <w:t>rozumien</w:t>
      </w:r>
      <w:r w:rsidR="000665E9">
        <w:rPr>
          <w:rFonts w:ascii="Lato" w:hAnsi="Lato" w:cs="Arial"/>
          <w:sz w:val="22"/>
          <w:szCs w:val="22"/>
          <w:lang w:eastAsia="pl-PL"/>
        </w:rPr>
        <w:t xml:space="preserve">iu </w:t>
      </w:r>
      <w:r w:rsidR="005A7505" w:rsidRPr="004368EF">
        <w:rPr>
          <w:rFonts w:ascii="Lato" w:hAnsi="Lato" w:cs="Arial"/>
          <w:sz w:val="22"/>
          <w:szCs w:val="22"/>
          <w:lang w:eastAsia="pl-PL"/>
        </w:rPr>
        <w:t>art. 393 Kodeksu cywilnego dokonanych na podstawie Umowy. Natomiast PFR przyjmując kwoty zwrotów i dokonując ich rozliczenia w sposób określony w umowie, o której m</w:t>
      </w:r>
      <w:r w:rsidR="000665E9">
        <w:rPr>
          <w:rFonts w:ascii="Lato" w:hAnsi="Lato" w:cs="Arial"/>
          <w:sz w:val="22"/>
          <w:szCs w:val="22"/>
          <w:lang w:eastAsia="pl-PL"/>
        </w:rPr>
        <w:t>owa</w:t>
      </w:r>
      <w:r w:rsidR="005A7505" w:rsidRPr="004368EF">
        <w:rPr>
          <w:rFonts w:ascii="Lato" w:hAnsi="Lato" w:cs="Arial"/>
          <w:sz w:val="22"/>
          <w:szCs w:val="22"/>
          <w:lang w:eastAsia="pl-PL"/>
        </w:rPr>
        <w:t xml:space="preserve"> w art. 14lo ustawy o zasadach prowadzenia polityki rozwoju, działa wyłącznie jako zastępca pośredni IOI oraz wykonuje swój obowiązek, o który</w:t>
      </w:r>
      <w:r w:rsidR="000665E9">
        <w:rPr>
          <w:rFonts w:ascii="Lato" w:hAnsi="Lato" w:cs="Arial"/>
          <w:sz w:val="22"/>
          <w:szCs w:val="22"/>
          <w:lang w:eastAsia="pl-PL"/>
        </w:rPr>
        <w:t xml:space="preserve">m mowa </w:t>
      </w:r>
      <w:r w:rsidR="005A7505" w:rsidRPr="004368EF">
        <w:rPr>
          <w:rFonts w:ascii="Lato" w:hAnsi="Lato" w:cs="Arial"/>
          <w:sz w:val="22"/>
          <w:szCs w:val="22"/>
          <w:lang w:eastAsia="pl-PL"/>
        </w:rPr>
        <w:t>w art. 14lo ust. 2 pkt 4 ustawy o zasadach prowadzenia polityki rozwoju.</w:t>
      </w: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58BA1AED"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w:t>
      </w:r>
      <w:r w:rsidR="000665E9">
        <w:rPr>
          <w:rFonts w:ascii="Lato" w:hAnsi="Lato" w:cs="Arial"/>
          <w:color w:val="000000"/>
          <w:sz w:val="22"/>
          <w:szCs w:val="22"/>
        </w:rPr>
        <w:t xml:space="preserve"> zgodnie </w:t>
      </w:r>
      <w:r w:rsidRPr="004368EF">
        <w:rPr>
          <w:rFonts w:ascii="Lato" w:hAnsi="Lato" w:cs="Arial"/>
          <w:color w:val="000000"/>
          <w:sz w:val="22"/>
          <w:szCs w:val="22"/>
        </w:rPr>
        <w:t>z:</w:t>
      </w:r>
    </w:p>
    <w:p w14:paraId="73FCDF42" w14:textId="77777777"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058BA61B"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w:t>
      </w:r>
      <w:r w:rsidR="00AD503A">
        <w:rPr>
          <w:rFonts w:ascii="Lato" w:hAnsi="Lato" w:cs="Arial"/>
          <w:sz w:val="22"/>
          <w:szCs w:val="22"/>
        </w:rPr>
        <w:t>PO</w:t>
      </w:r>
      <w:r w:rsidRPr="004368EF">
        <w:rPr>
          <w:rFonts w:ascii="Lato" w:hAnsi="Lato" w:cs="Arial"/>
          <w:sz w:val="22"/>
          <w:szCs w:val="22"/>
        </w:rPr>
        <w:t>;</w:t>
      </w:r>
    </w:p>
    <w:p w14:paraId="77F2697E" w14:textId="7CC7E8A4"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w:t>
      </w:r>
      <w:r w:rsidR="00AD503A">
        <w:rPr>
          <w:rFonts w:ascii="Lato" w:hAnsi="Lato" w:cs="Arial"/>
          <w:sz w:val="22"/>
          <w:szCs w:val="22"/>
        </w:rPr>
        <w:t>PO</w:t>
      </w:r>
      <w:r w:rsidRPr="004368EF">
        <w:rPr>
          <w:rFonts w:ascii="Lato" w:hAnsi="Lato" w:cs="Arial"/>
          <w:sz w:val="22"/>
          <w:szCs w:val="22"/>
        </w:rPr>
        <w:t>.</w:t>
      </w:r>
    </w:p>
    <w:p w14:paraId="29C5F585" w14:textId="77777777"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2E4F81C5"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eksponowania źródła finansowania </w:t>
      </w:r>
      <w:r w:rsidR="000665E9">
        <w:rPr>
          <w:rFonts w:ascii="Lato" w:hAnsi="Lato" w:cs="Arial"/>
          <w:sz w:val="22"/>
          <w:szCs w:val="22"/>
        </w:rPr>
        <w:t xml:space="preserve">Przedsięwzięcia </w:t>
      </w:r>
      <w:r w:rsidRPr="004368EF">
        <w:rPr>
          <w:rFonts w:ascii="Lato" w:hAnsi="Lato" w:cs="Arial"/>
          <w:sz w:val="22"/>
          <w:szCs w:val="22"/>
        </w:rPr>
        <w:t xml:space="preserve">m.in. przez właściwe oznaczanie Przedsięwzięcia oraz związanych z nim materiałów, dokumentów, produktów i innych efektów realizacji i promocji Przedsięwzięcia zgodnie z przekazanymi zasadami, w tym także: </w:t>
      </w:r>
    </w:p>
    <w:p w14:paraId="0DEBF862" w14:textId="2F50012D"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Krajowego Planu Odbudowy</w:t>
      </w:r>
      <w:r w:rsidR="0078177F">
        <w:rPr>
          <w:rFonts w:ascii="Lato" w:hAnsi="Lato" w:cs="Arial"/>
          <w:sz w:val="22"/>
          <w:szCs w:val="22"/>
        </w:rPr>
        <w:t xml:space="preserve"> i Zwiększ</w:t>
      </w:r>
      <w:r w:rsidR="000548DC">
        <w:rPr>
          <w:rFonts w:ascii="Lato" w:hAnsi="Lato" w:cs="Arial"/>
          <w:sz w:val="22"/>
          <w:szCs w:val="22"/>
        </w:rPr>
        <w:t>a</w:t>
      </w:r>
      <w:r w:rsidR="0078177F">
        <w:rPr>
          <w:rFonts w:ascii="Lato" w:hAnsi="Lato" w:cs="Arial"/>
          <w:sz w:val="22"/>
          <w:szCs w:val="22"/>
        </w:rPr>
        <w:t>nia Odporności</w:t>
      </w:r>
      <w:r w:rsidRPr="004368EF">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t>
      </w:r>
      <w:r w:rsidR="00F7488C">
        <w:rPr>
          <w:rFonts w:ascii="Lato" w:hAnsi="Lato" w:cs="Arial"/>
          <w:sz w:val="22"/>
          <w:szCs w:val="22"/>
        </w:rPr>
        <w:t xml:space="preserve">wystąpienia </w:t>
      </w:r>
      <w:r w:rsidRPr="004368EF">
        <w:rPr>
          <w:rFonts w:ascii="Lato" w:hAnsi="Lato" w:cs="Arial"/>
          <w:sz w:val="22"/>
          <w:szCs w:val="22"/>
        </w:rPr>
        <w:t xml:space="preserve">publiczne itp., </w:t>
      </w:r>
    </w:p>
    <w:p w14:paraId="30A48305" w14:textId="62F9B4C3"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dokumentację dotyczącą K</w:t>
      </w:r>
      <w:r w:rsidR="00AD503A">
        <w:rPr>
          <w:rFonts w:ascii="Lato" w:hAnsi="Lato" w:cs="Arial"/>
          <w:sz w:val="22"/>
          <w:szCs w:val="22"/>
        </w:rPr>
        <w:t>PO</w:t>
      </w:r>
      <w:r w:rsidRPr="004368EF">
        <w:rPr>
          <w:rFonts w:ascii="Lato" w:hAnsi="Lato" w:cs="Arial"/>
          <w:sz w:val="22"/>
          <w:szCs w:val="22"/>
        </w:rPr>
        <w:t xml:space="preserve">, </w:t>
      </w:r>
    </w:p>
    <w:p w14:paraId="3243323B"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0398E78F"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dostarczenia ukierunkowanych </w:t>
      </w:r>
      <w:r w:rsidR="004959B5" w:rsidRPr="004368EF">
        <w:rPr>
          <w:rFonts w:ascii="Lato" w:hAnsi="Lato" w:cs="Arial"/>
          <w:sz w:val="22"/>
          <w:szCs w:val="22"/>
        </w:rPr>
        <w:t>informacj</w:t>
      </w:r>
      <w:r w:rsidR="004959B5">
        <w:rPr>
          <w:rFonts w:ascii="Lato" w:hAnsi="Lato" w:cs="Arial"/>
          <w:sz w:val="22"/>
          <w:szCs w:val="22"/>
        </w:rPr>
        <w:t>i</w:t>
      </w:r>
      <w:r w:rsidR="004959B5" w:rsidRPr="004368EF">
        <w:rPr>
          <w:rFonts w:ascii="Lato" w:hAnsi="Lato" w:cs="Arial"/>
          <w:sz w:val="22"/>
          <w:szCs w:val="22"/>
        </w:rPr>
        <w:t xml:space="preserve"> </w:t>
      </w:r>
      <w:r w:rsidRPr="004368EF">
        <w:rPr>
          <w:rFonts w:ascii="Lato" w:hAnsi="Lato" w:cs="Arial"/>
          <w:sz w:val="22"/>
          <w:szCs w:val="22"/>
        </w:rPr>
        <w:t xml:space="preserve">o Przedsięwzięciu różnym grupom odbiorców, w tym mediom i opinii publicznej przez działania PR, współpracę </w:t>
      </w:r>
      <w:r w:rsidRPr="004368EF">
        <w:rPr>
          <w:rFonts w:ascii="Lato" w:hAnsi="Lato" w:cs="Arial"/>
          <w:sz w:val="22"/>
          <w:szCs w:val="22"/>
        </w:rPr>
        <w:br/>
        <w:t>z mediami, instytucjami zaangażowanymi, partnerami społecznymi i gospodarczymi;</w:t>
      </w:r>
    </w:p>
    <w:p w14:paraId="67DEDD92" w14:textId="77777777" w:rsidR="00000294" w:rsidRPr="004368EF" w:rsidRDefault="00000294" w:rsidP="004F1C63">
      <w:pPr>
        <w:pStyle w:val="Tekstpodstawowy2"/>
        <w:numPr>
          <w:ilvl w:val="0"/>
          <w:numId w:val="23"/>
        </w:numPr>
        <w:suppressAutoHyphens w:val="0"/>
        <w:spacing w:after="120" w:line="276" w:lineRule="auto"/>
        <w:ind w:left="567"/>
        <w:rPr>
          <w:rFonts w:ascii="Lato" w:hAnsi="Lato" w:cs="Arial"/>
          <w:sz w:val="22"/>
          <w:szCs w:val="22"/>
        </w:rPr>
      </w:pPr>
      <w:r w:rsidRPr="004368EF">
        <w:rPr>
          <w:rFonts w:ascii="Lato" w:hAnsi="Lato" w:cs="Arial"/>
          <w:sz w:val="22"/>
          <w:szCs w:val="22"/>
        </w:rPr>
        <w:t>stosowanie oznaczenia, które wskazuje na źródło pochodzenia środków.</w:t>
      </w:r>
    </w:p>
    <w:p w14:paraId="6BE70BE5" w14:textId="77777777" w:rsidR="00000294" w:rsidRPr="004368EF" w:rsidRDefault="00000294" w:rsidP="004F1C63">
      <w:pPr>
        <w:pStyle w:val="Akapitzlist"/>
        <w:numPr>
          <w:ilvl w:val="0"/>
          <w:numId w:val="18"/>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19C03293" w14:textId="77777777"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lastRenderedPageBreak/>
        <w:t>planowanych wydarzeniach informacyjno – promocyjnych związanych z realizacją Przedsięwzięcia oraz</w:t>
      </w:r>
    </w:p>
    <w:p w14:paraId="7D60F7E8" w14:textId="3124459D"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w:t>
      </w:r>
      <w:r w:rsidR="00AD503A">
        <w:rPr>
          <w:rFonts w:ascii="Lato" w:hAnsi="Lato" w:cs="Arial"/>
          <w:sz w:val="22"/>
          <w:szCs w:val="22"/>
        </w:rPr>
        <w:t>PO</w:t>
      </w:r>
      <w:r w:rsidRPr="004368EF">
        <w:rPr>
          <w:rFonts w:ascii="Lato" w:hAnsi="Lato" w:cs="Arial"/>
          <w:sz w:val="22"/>
          <w:szCs w:val="22"/>
        </w:rPr>
        <w:t>.</w:t>
      </w:r>
    </w:p>
    <w:p w14:paraId="0C137C91" w14:textId="77777777" w:rsidR="00000294" w:rsidRPr="004368EF" w:rsidRDefault="00000294" w:rsidP="00121954">
      <w:pPr>
        <w:spacing w:after="120" w:line="276" w:lineRule="auto"/>
        <w:jc w:val="both"/>
        <w:rPr>
          <w:rFonts w:ascii="Lato" w:hAnsi="Lato" w:cs="Arial"/>
          <w:b/>
          <w:sz w:val="22"/>
          <w:szCs w:val="22"/>
        </w:rPr>
      </w:pPr>
    </w:p>
    <w:p w14:paraId="541F6265" w14:textId="05B79385" w:rsidR="00193634" w:rsidRPr="004368EF" w:rsidRDefault="00000294" w:rsidP="00121954">
      <w:pPr>
        <w:pStyle w:val="Akapitzlist"/>
        <w:spacing w:after="120" w:line="276" w:lineRule="auto"/>
        <w:ind w:left="420"/>
        <w:jc w:val="center"/>
        <w:rPr>
          <w:rFonts w:ascii="Lato" w:hAnsi="Lato" w:cs="Arial"/>
          <w:b/>
          <w:bCs/>
          <w:sz w:val="22"/>
          <w:szCs w:val="22"/>
        </w:rPr>
      </w:pPr>
      <w:r w:rsidRPr="004368EF">
        <w:rPr>
          <w:rFonts w:ascii="Lato" w:hAnsi="Lato" w:cs="Arial"/>
          <w:b/>
          <w:sz w:val="22"/>
          <w:szCs w:val="22"/>
        </w:rPr>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5A6C3069" w14:textId="77777777" w:rsidR="00563106" w:rsidRPr="004368EF" w:rsidRDefault="00563106" w:rsidP="00121954">
      <w:pPr>
        <w:pStyle w:val="Akapitzlist"/>
        <w:spacing w:after="120" w:line="276" w:lineRule="auto"/>
        <w:ind w:left="420"/>
        <w:jc w:val="center"/>
        <w:rPr>
          <w:rFonts w:ascii="Lato" w:hAnsi="Lato" w:cs="Arial"/>
          <w:sz w:val="22"/>
          <w:szCs w:val="22"/>
        </w:rPr>
      </w:pPr>
    </w:p>
    <w:p w14:paraId="730C0F7F" w14:textId="122AED25" w:rsidR="00000294" w:rsidRPr="00397479" w:rsidRDefault="00000294" w:rsidP="004F1C63">
      <w:pPr>
        <w:pStyle w:val="Akapitzlist"/>
        <w:numPr>
          <w:ilvl w:val="0"/>
          <w:numId w:val="32"/>
        </w:numPr>
        <w:spacing w:after="120" w:line="276" w:lineRule="auto"/>
        <w:jc w:val="both"/>
        <w:rPr>
          <w:rFonts w:ascii="Lato" w:hAnsi="Lato" w:cs="Arial"/>
          <w:sz w:val="22"/>
          <w:szCs w:val="22"/>
        </w:rPr>
      </w:pPr>
      <w:r w:rsidRPr="00397479">
        <w:rPr>
          <w:rFonts w:ascii="Lato" w:hAnsi="Lato" w:cs="Arial"/>
          <w:sz w:val="22"/>
          <w:szCs w:val="22"/>
        </w:rPr>
        <w:t>OOW zobowiązuje się, od dnia zawarcia Umowy, do wykorzystywania CST2021</w:t>
      </w:r>
      <w:r w:rsidR="00973C28" w:rsidRPr="00397479">
        <w:rPr>
          <w:rFonts w:ascii="Lato" w:hAnsi="Lato" w:cs="Arial"/>
          <w:sz w:val="22"/>
          <w:szCs w:val="22"/>
        </w:rPr>
        <w:t xml:space="preserve"> </w:t>
      </w:r>
      <w:r w:rsidRPr="00397479">
        <w:rPr>
          <w:rFonts w:ascii="Lato" w:hAnsi="Lato" w:cs="Arial"/>
          <w:sz w:val="22"/>
          <w:szCs w:val="22"/>
        </w:rPr>
        <w:t xml:space="preserve">w procesie rozliczania Przedsięwzięcia i komunikacji z IOI, w zakresie gromadzenia </w:t>
      </w:r>
      <w:r w:rsidRPr="00397479">
        <w:rPr>
          <w:rFonts w:ascii="Lato" w:hAnsi="Lato" w:cs="Arial"/>
          <w:sz w:val="22"/>
          <w:szCs w:val="22"/>
        </w:rPr>
        <w:br/>
        <w:t>i przesyłania danych dotyczących:</w:t>
      </w:r>
    </w:p>
    <w:p w14:paraId="30BB611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Wniosków o Płatność, ich weryfikacji, w tym zatwierdzania, poprawiania, odrzucania i wycofywania;</w:t>
      </w:r>
    </w:p>
    <w:p w14:paraId="1F89779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77777777" w:rsidR="00973C28"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2077469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550565E3" w:rsidR="00000294" w:rsidRPr="00020741" w:rsidRDefault="00000294" w:rsidP="00775CBF">
      <w:pPr>
        <w:pStyle w:val="Nagwek1"/>
        <w:ind w:left="284" w:hanging="284"/>
        <w:jc w:val="both"/>
        <w:rPr>
          <w:rFonts w:ascii="Lato" w:hAnsi="Lato" w:cs="Arial"/>
          <w:bCs/>
          <w:sz w:val="22"/>
        </w:rPr>
      </w:pPr>
      <w:r w:rsidRPr="00775CBF">
        <w:rPr>
          <w:rFonts w:ascii="Lato" w:hAnsi="Lato" w:cs="Arial"/>
          <w:b w:val="0"/>
          <w:bCs/>
          <w:sz w:val="22"/>
          <w:szCs w:val="22"/>
        </w:rPr>
        <w:t>4.</w:t>
      </w:r>
      <w:r w:rsidRPr="004368EF">
        <w:rPr>
          <w:rFonts w:ascii="Lato" w:hAnsi="Lato" w:cs="Arial"/>
          <w:sz w:val="22"/>
          <w:szCs w:val="22"/>
        </w:rPr>
        <w:tab/>
      </w:r>
      <w:r w:rsidRPr="00775CBF">
        <w:rPr>
          <w:rFonts w:ascii="Lato" w:hAnsi="Lato" w:cs="Arial"/>
          <w:b w:val="0"/>
          <w:bCs/>
          <w:sz w:val="22"/>
          <w:szCs w:val="22"/>
        </w:rPr>
        <w:t>OOW wyznacza osobę/y do kontaktów roboczych w sprawach realizacji Przedsięwzięcia będącego przedmiotem Wniosku i zgłasza ją/je do IOI w CST2021.</w:t>
      </w:r>
      <w:r w:rsidR="00231AB3" w:rsidRPr="00775CBF">
        <w:rPr>
          <w:rFonts w:ascii="Lato" w:hAnsi="Lato" w:cs="Arial"/>
          <w:b w:val="0"/>
          <w:bCs/>
          <w:sz w:val="22"/>
          <w:szCs w:val="22"/>
        </w:rPr>
        <w:t xml:space="preserve"> Wzór </w:t>
      </w:r>
      <w:r w:rsidR="00231AB3" w:rsidRPr="00775CBF">
        <w:rPr>
          <w:rFonts w:ascii="Lato" w:hAnsi="Lato" w:cs="Arial"/>
          <w:b w:val="0"/>
          <w:bCs/>
          <w:sz w:val="22"/>
        </w:rPr>
        <w:t xml:space="preserve">Wniosku o dodanie osoby uprawnionej zarządzającej projektem po stronie OOW stanowi </w:t>
      </w:r>
      <w:r w:rsidR="005E72C0">
        <w:rPr>
          <w:rFonts w:ascii="Lato" w:hAnsi="Lato" w:cs="Arial"/>
          <w:sz w:val="22"/>
        </w:rPr>
        <w:t>z</w:t>
      </w:r>
      <w:r w:rsidR="00231AB3" w:rsidRPr="005E72C0">
        <w:rPr>
          <w:rFonts w:ascii="Lato" w:hAnsi="Lato" w:cs="Arial"/>
          <w:sz w:val="22"/>
        </w:rPr>
        <w:t xml:space="preserve">ałącznik nr </w:t>
      </w:r>
      <w:r w:rsidR="005E72C0" w:rsidRPr="005E72C0">
        <w:rPr>
          <w:rFonts w:ascii="Lato" w:hAnsi="Lato" w:cs="Arial"/>
          <w:sz w:val="22"/>
        </w:rPr>
        <w:t>8</w:t>
      </w:r>
      <w:r w:rsidR="00231AB3">
        <w:rPr>
          <w:rFonts w:ascii="Lato" w:hAnsi="Lato" w:cs="Arial"/>
          <w:b w:val="0"/>
          <w:bCs/>
          <w:sz w:val="22"/>
        </w:rPr>
        <w:t xml:space="preserve"> do Umowy.</w:t>
      </w:r>
    </w:p>
    <w:p w14:paraId="1C1A33B5"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5.</w:t>
      </w:r>
      <w:r w:rsidRPr="004368EF">
        <w:rPr>
          <w:rFonts w:ascii="Lato" w:hAnsi="Lato" w:cs="Arial"/>
          <w:sz w:val="22"/>
          <w:szCs w:val="22"/>
          <w:lang w:eastAsia="pl-PL"/>
        </w:rPr>
        <w:tab/>
        <w:t>OOW zobowiązuje się do każdorazowego informowania IOI o nieautoryzowanym dostępie do danych OOW w CST2021.</w:t>
      </w:r>
    </w:p>
    <w:p w14:paraId="343E6565" w14:textId="03E4A5AA" w:rsidR="00000294" w:rsidRPr="004368EF" w:rsidRDefault="00000294" w:rsidP="00121954">
      <w:pPr>
        <w:pStyle w:val="Tekstpodstawowy2"/>
        <w:suppressAutoHyphens w:val="0"/>
        <w:spacing w:before="120" w:after="120" w:line="276" w:lineRule="auto"/>
        <w:ind w:left="360" w:hanging="360"/>
        <w:rPr>
          <w:rFonts w:ascii="Lato" w:hAnsi="Lato" w:cs="Arial"/>
          <w:sz w:val="22"/>
          <w:szCs w:val="22"/>
        </w:rPr>
      </w:pPr>
      <w:r w:rsidRPr="004368EF">
        <w:rPr>
          <w:rFonts w:ascii="Lato" w:hAnsi="Lato" w:cs="Arial"/>
          <w:sz w:val="22"/>
          <w:szCs w:val="22"/>
          <w:lang w:eastAsia="pl-PL"/>
        </w:rPr>
        <w:t>6.</w:t>
      </w:r>
      <w:r w:rsidRPr="004368EF">
        <w:rPr>
          <w:rFonts w:ascii="Lato" w:hAnsi="Lato" w:cs="Arial"/>
          <w:sz w:val="22"/>
          <w:szCs w:val="22"/>
          <w:lang w:eastAsia="pl-PL"/>
        </w:rPr>
        <w:tab/>
        <w:t>W przypadku niedostępności CST2021, OOW zgłasza tą okoliczność IOI o zaistniałym problemie na adres e-mail</w:t>
      </w:r>
      <w:r w:rsidR="00AD0A4E">
        <w:rPr>
          <w:rFonts w:ascii="Lato" w:hAnsi="Lato" w:cs="Arial"/>
          <w:sz w:val="22"/>
          <w:szCs w:val="22"/>
          <w:lang w:eastAsia="pl-PL"/>
        </w:rPr>
        <w:t>:</w:t>
      </w:r>
      <w:r w:rsidRPr="004368EF">
        <w:rPr>
          <w:rFonts w:ascii="Lato" w:hAnsi="Lato" w:cs="Arial"/>
          <w:sz w:val="22"/>
          <w:szCs w:val="22"/>
          <w:lang w:eastAsia="pl-PL"/>
        </w:rPr>
        <w:t xml:space="preserve"> </w:t>
      </w:r>
      <w:hyperlink r:id="rId8" w:history="1">
        <w:r w:rsidRPr="004368EF">
          <w:rPr>
            <w:rStyle w:val="Hipercze"/>
            <w:rFonts w:ascii="Lato" w:hAnsi="Lato" w:cs="Arial"/>
            <w:sz w:val="22"/>
            <w:szCs w:val="22"/>
          </w:rPr>
          <w:t>mz.kpod@mz.gov.pl</w:t>
        </w:r>
      </w:hyperlink>
      <w:r w:rsidR="00AD503A">
        <w:rPr>
          <w:rStyle w:val="Hipercze"/>
          <w:rFonts w:ascii="Lato" w:hAnsi="Lato" w:cs="Arial"/>
          <w:sz w:val="22"/>
          <w:szCs w:val="22"/>
        </w:rPr>
        <w:t xml:space="preserve"> </w:t>
      </w:r>
      <w:r w:rsidR="00AD503A" w:rsidRPr="00294170">
        <w:rPr>
          <w:rStyle w:val="Hipercze"/>
          <w:rFonts w:ascii="Lato" w:hAnsi="Lato" w:cs="Arial"/>
          <w:color w:val="auto"/>
          <w:sz w:val="22"/>
          <w:szCs w:val="22"/>
          <w:u w:val="none"/>
        </w:rPr>
        <w:t xml:space="preserve">, </w:t>
      </w:r>
      <w:r w:rsidR="00AD503A" w:rsidRPr="00294170">
        <w:rPr>
          <w:rFonts w:ascii="Lato" w:hAnsi="Lato" w:cs="Arial"/>
          <w:color w:val="auto"/>
          <w:sz w:val="22"/>
          <w:szCs w:val="22"/>
        </w:rPr>
        <w:t>w przypadku niedostępności systemu CST2021, OOW jest zobowiązany do przekazywania dokumentów poprzez ePUAP</w:t>
      </w:r>
      <w:r w:rsidR="0009548F">
        <w:rPr>
          <w:rFonts w:ascii="Lato" w:hAnsi="Lato" w:cs="Arial"/>
          <w:color w:val="auto"/>
          <w:sz w:val="22"/>
          <w:szCs w:val="22"/>
        </w:rPr>
        <w:t xml:space="preserve"> lub e-doręczenia</w:t>
      </w:r>
      <w:r w:rsidR="00AD503A" w:rsidRPr="00294170">
        <w:rPr>
          <w:rFonts w:ascii="Lato" w:hAnsi="Lato" w:cs="Arial"/>
          <w:color w:val="auto"/>
          <w:sz w:val="22"/>
          <w:szCs w:val="22"/>
        </w:rPr>
        <w:t>.</w:t>
      </w:r>
    </w:p>
    <w:p w14:paraId="58C4A7D6"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7.</w:t>
      </w:r>
      <w:r w:rsidRPr="004368EF">
        <w:rPr>
          <w:rFonts w:ascii="Lato" w:hAnsi="Lato" w:cs="Arial"/>
          <w:sz w:val="22"/>
          <w:szCs w:val="22"/>
          <w:lang w:eastAsia="pl-PL"/>
        </w:rPr>
        <w:tab/>
        <w:t>O usunięciu awarii CST2021 IOI informuje OOW na adres e-mail osoby do kontaktu wskazanej we Wniosku.</w:t>
      </w:r>
    </w:p>
    <w:p w14:paraId="0B6795E9"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8.</w:t>
      </w:r>
      <w:r w:rsidRPr="004368EF">
        <w:rPr>
          <w:rFonts w:ascii="Lato" w:hAnsi="Lato" w:cs="Arial"/>
          <w:sz w:val="22"/>
          <w:szCs w:val="22"/>
          <w:lang w:eastAsia="pl-PL"/>
        </w:rPr>
        <w:tab/>
        <w:t>OOW zobowiązuje się uzupełnić dane w CST2021, w zakresie dokumentów przekazanych drogą pisemną, w terminie 5 dni roboczych od otrzymania informacji, o której mowa w ust. 7.</w:t>
      </w:r>
    </w:p>
    <w:p w14:paraId="1FEEC4F8"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lastRenderedPageBreak/>
        <w:t>9.</w:t>
      </w:r>
      <w:r w:rsidRPr="004368EF">
        <w:rPr>
          <w:rFonts w:ascii="Lato" w:hAnsi="Lato" w:cs="Arial"/>
          <w:sz w:val="22"/>
          <w:szCs w:val="22"/>
          <w:lang w:eastAsia="pl-PL"/>
        </w:rPr>
        <w:tab/>
        <w:t>Nie mogą być przedmiotem komunikacji wyłącznie przy wykorzystaniu CST2021:</w:t>
      </w:r>
    </w:p>
    <w:p w14:paraId="26070FD9" w14:textId="77777777" w:rsidR="00000294" w:rsidRPr="004368EF" w:rsidRDefault="00000294" w:rsidP="00121954">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77F7C2AF"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76F49F05" w14:textId="2675F8F2"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dochodzenie zwrotu środków od OOW, o których mowa w § </w:t>
      </w:r>
      <w:r w:rsidR="007C794D" w:rsidRPr="004368EF">
        <w:rPr>
          <w:rFonts w:ascii="Lato" w:hAnsi="Lato" w:cs="Arial"/>
          <w:sz w:val="22"/>
          <w:szCs w:val="22"/>
          <w:lang w:eastAsia="pl-PL"/>
        </w:rPr>
        <w:t>1</w:t>
      </w:r>
      <w:r w:rsidR="007C794D">
        <w:rPr>
          <w:rFonts w:ascii="Lato" w:hAnsi="Lato" w:cs="Arial"/>
          <w:sz w:val="22"/>
          <w:szCs w:val="22"/>
          <w:lang w:eastAsia="pl-PL"/>
        </w:rPr>
        <w:t>4</w:t>
      </w:r>
      <w:r w:rsidR="007C794D" w:rsidRPr="004368EF">
        <w:rPr>
          <w:rFonts w:ascii="Lato" w:hAnsi="Lato" w:cs="Arial"/>
          <w:sz w:val="22"/>
          <w:szCs w:val="22"/>
          <w:lang w:eastAsia="pl-PL"/>
        </w:rPr>
        <w:t xml:space="preserve"> </w:t>
      </w:r>
      <w:r w:rsidRPr="004368EF">
        <w:rPr>
          <w:rFonts w:ascii="Lato" w:hAnsi="Lato" w:cs="Arial"/>
          <w:sz w:val="22"/>
          <w:szCs w:val="22"/>
          <w:lang w:eastAsia="pl-PL"/>
        </w:rPr>
        <w:t>w tym prowadzenie postępowania administracyjnego w celu wydania decyzji o zwrocie środków;</w:t>
      </w:r>
    </w:p>
    <w:p w14:paraId="21856EF1"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6FDCB3A"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10. W przypadkach niewskazanych w ust. 9, jeżeli dla dokonania czynności:</w:t>
      </w:r>
    </w:p>
    <w:p w14:paraId="216A21FA"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24162218" w14:textId="64CA6606" w:rsidR="00000294" w:rsidRPr="004368EF" w:rsidRDefault="00000294" w:rsidP="00CE32C7">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r w:rsidR="0007442D">
        <w:rPr>
          <w:rFonts w:ascii="Lato" w:hAnsi="Lato" w:cs="Arial"/>
          <w:sz w:val="22"/>
          <w:szCs w:val="22"/>
          <w:lang w:eastAsia="pl-PL"/>
        </w:rPr>
        <w:t xml:space="preserve"> </w:t>
      </w:r>
      <w:r w:rsidRPr="004368EF">
        <w:rPr>
          <w:rFonts w:ascii="Lato" w:hAnsi="Lato" w:cs="Arial"/>
          <w:sz w:val="22"/>
          <w:szCs w:val="22"/>
          <w:lang w:eastAsia="pl-PL"/>
        </w:rPr>
        <w:t>do dokonania tej czynności, nie jest wystarczające wykorzystanie CST2021.</w:t>
      </w:r>
    </w:p>
    <w:p w14:paraId="0026B915"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77777777"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planu rozwojowego. </w:t>
      </w:r>
    </w:p>
    <w:p w14:paraId="684530FB" w14:textId="62FC69A1"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5E72C0">
        <w:rPr>
          <w:rFonts w:ascii="Lato" w:hAnsi="Lato" w:cs="Arial"/>
          <w:b/>
          <w:bCs/>
          <w:sz w:val="22"/>
          <w:szCs w:val="22"/>
        </w:rPr>
        <w:t xml:space="preserve">9 </w:t>
      </w:r>
      <w:r w:rsidR="00066418" w:rsidRPr="00F7488C">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IOI, w przypadku istotnych naruszeń postanowień Umowy przez OOW może rozwiązać z nim Umowę ze skutkiem natychmiastowym. Rozwiązanie Umowy następuje w formie pisemnej </w:t>
      </w:r>
      <w:r w:rsidRPr="004368EF">
        <w:rPr>
          <w:rFonts w:ascii="Lato" w:hAnsi="Lato" w:cs="Arial"/>
          <w:sz w:val="22"/>
          <w:szCs w:val="22"/>
          <w:lang w:eastAsia="pl-PL"/>
        </w:rPr>
        <w:lastRenderedPageBreak/>
        <w:t xml:space="preserve">pod rygorem nieważności. Za istotne naruszenia Umowy przyjmuje się </w:t>
      </w:r>
      <w:r w:rsidRPr="004368EF">
        <w:rPr>
          <w:rFonts w:ascii="Lato" w:hAnsi="Lato" w:cs="Arial"/>
          <w:sz w:val="22"/>
          <w:szCs w:val="22"/>
          <w:lang w:eastAsia="pl-PL"/>
        </w:rPr>
        <w:br/>
        <w:t>w szczególności</w:t>
      </w:r>
      <w:r w:rsidRPr="004368EF">
        <w:rPr>
          <w:rFonts w:ascii="Lato" w:hAnsi="Lato" w:cs="Arial"/>
          <w:bCs/>
          <w:sz w:val="22"/>
          <w:szCs w:val="22"/>
          <w:lang w:eastAsia="pl-PL"/>
        </w:rPr>
        <w:t>:</w:t>
      </w:r>
    </w:p>
    <w:p w14:paraId="395CD126"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6ABA7FA7" w14:textId="0AF365A5" w:rsidR="00DD4111" w:rsidRPr="004368EF" w:rsidRDefault="00DD4111" w:rsidP="00DD4111">
      <w:pPr>
        <w:pStyle w:val="Tekstpodstawowy2"/>
        <w:numPr>
          <w:ilvl w:val="0"/>
          <w:numId w:val="6"/>
        </w:numPr>
        <w:suppressAutoHyphens w:val="0"/>
        <w:spacing w:before="120" w:after="120" w:line="276" w:lineRule="auto"/>
        <w:rPr>
          <w:rFonts w:ascii="Lato" w:hAnsi="Lato" w:cs="Arial"/>
          <w:bCs/>
          <w:sz w:val="22"/>
          <w:szCs w:val="22"/>
          <w:lang w:eastAsia="pl-PL"/>
        </w:rPr>
      </w:pPr>
      <w:r w:rsidRPr="00E461CA">
        <w:rPr>
          <w:rFonts w:ascii="Lato" w:hAnsi="Lato" w:cs="Arial"/>
          <w:bCs/>
          <w:sz w:val="22"/>
          <w:szCs w:val="22"/>
          <w:lang w:eastAsia="pl-PL"/>
        </w:rPr>
        <w:t xml:space="preserve">odmowa poddania się kontroli lub niestosowanie się do zaleceń lub rekomendacji Instytucji </w:t>
      </w:r>
      <w:r w:rsidR="00081619">
        <w:rPr>
          <w:rFonts w:ascii="Lato" w:hAnsi="Lato" w:cs="Arial"/>
          <w:bCs/>
          <w:sz w:val="22"/>
          <w:szCs w:val="22"/>
          <w:lang w:eastAsia="pl-PL"/>
        </w:rPr>
        <w:t xml:space="preserve">odpowiedzialnej za realizację inwestycji </w:t>
      </w:r>
      <w:r w:rsidR="00BC3702" w:rsidRPr="0000568E">
        <w:rPr>
          <w:rFonts w:ascii="Lato" w:hAnsi="Lato" w:cs="Arial"/>
          <w:bCs/>
          <w:sz w:val="22"/>
          <w:szCs w:val="22"/>
          <w:lang w:eastAsia="pl-PL"/>
        </w:rPr>
        <w:t xml:space="preserve">oraz innych podmiotów </w:t>
      </w:r>
      <w:r w:rsidR="00BC3702" w:rsidRPr="00EB794E">
        <w:rPr>
          <w:rStyle w:val="ui-provider"/>
          <w:rFonts w:ascii="Lato" w:eastAsiaTheme="minorEastAsia" w:hAnsi="Lato"/>
          <w:sz w:val="22"/>
          <w:szCs w:val="22"/>
        </w:rPr>
        <w:t>uprawnionych do kontroli przedsięwzięcia</w:t>
      </w:r>
      <w:r w:rsidR="00BC3702">
        <w:rPr>
          <w:rStyle w:val="ui-provider"/>
          <w:rFonts w:ascii="Lato" w:eastAsiaTheme="minorEastAsia" w:hAnsi="Lato"/>
          <w:sz w:val="22"/>
          <w:szCs w:val="22"/>
        </w:rPr>
        <w:t>,</w:t>
      </w:r>
      <w:r w:rsidR="00BC3702" w:rsidRPr="00E461CA">
        <w:rPr>
          <w:rFonts w:ascii="Lato" w:hAnsi="Lato" w:cs="Arial"/>
          <w:bCs/>
          <w:sz w:val="22"/>
          <w:szCs w:val="22"/>
          <w:lang w:eastAsia="pl-PL"/>
        </w:rPr>
        <w:t xml:space="preserve"> </w:t>
      </w:r>
      <w:r w:rsidR="00BC3702">
        <w:rPr>
          <w:rFonts w:ascii="Lato" w:hAnsi="Lato" w:cs="Arial"/>
          <w:bCs/>
          <w:sz w:val="22"/>
          <w:szCs w:val="22"/>
          <w:lang w:eastAsia="pl-PL"/>
        </w:rPr>
        <w:t>o których mowa</w:t>
      </w:r>
      <w:r w:rsidRPr="004368EF">
        <w:rPr>
          <w:rFonts w:ascii="Lato" w:hAnsi="Lato" w:cs="Arial"/>
          <w:bCs/>
          <w:sz w:val="22"/>
          <w:szCs w:val="22"/>
          <w:lang w:eastAsia="pl-PL"/>
        </w:rPr>
        <w:t xml:space="preserve"> w § 1</w:t>
      </w:r>
      <w:r>
        <w:rPr>
          <w:rFonts w:ascii="Lato" w:hAnsi="Lato" w:cs="Arial"/>
          <w:bCs/>
          <w:sz w:val="22"/>
          <w:szCs w:val="22"/>
          <w:lang w:eastAsia="pl-PL"/>
        </w:rPr>
        <w:t>3</w:t>
      </w:r>
      <w:r w:rsidRPr="004368EF">
        <w:rPr>
          <w:rFonts w:ascii="Lato" w:hAnsi="Lato" w:cs="Arial"/>
          <w:bCs/>
          <w:sz w:val="22"/>
          <w:szCs w:val="22"/>
          <w:lang w:eastAsia="pl-PL"/>
        </w:rPr>
        <w:t xml:space="preserve"> ust. 3;</w:t>
      </w:r>
    </w:p>
    <w:p w14:paraId="2DC2E55E"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Nadużycia Finansowego lub podejrzenie jego wystąpienia, </w:t>
      </w:r>
      <w:r w:rsidRPr="004368EF">
        <w:rPr>
          <w:rFonts w:ascii="Lato" w:hAnsi="Lato" w:cs="Arial"/>
          <w:sz w:val="22"/>
          <w:szCs w:val="22"/>
          <w:lang w:eastAsia="pl-PL"/>
        </w:rPr>
        <w:br/>
        <w:t>w szczególności w związku z przygotowaniem, wyborem lub realizacją Przedsięwzięcia.</w:t>
      </w:r>
    </w:p>
    <w:p w14:paraId="00359D1A" w14:textId="3530E2ED" w:rsidR="00000294" w:rsidRPr="004368EF" w:rsidRDefault="00000294" w:rsidP="004F1C63">
      <w:pPr>
        <w:pStyle w:val="Akapitzlist"/>
        <w:numPr>
          <w:ilvl w:val="0"/>
          <w:numId w:val="2"/>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9E7475">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w:t>
      </w:r>
      <w:r w:rsidRPr="004368EF">
        <w:rPr>
          <w:rFonts w:ascii="Lato" w:hAnsi="Lato" w:cs="Arial"/>
          <w:sz w:val="22"/>
          <w:szCs w:val="22"/>
        </w:rPr>
        <w:br/>
        <w:t xml:space="preserve">z zachowaniem 30-dniowego okresu wypowiedzenia. Rozwiązanie Umowy następuje </w:t>
      </w:r>
      <w:r w:rsidRPr="004368EF">
        <w:rPr>
          <w:rFonts w:ascii="Lato" w:hAnsi="Lato" w:cs="Arial"/>
          <w:sz w:val="22"/>
          <w:szCs w:val="22"/>
        </w:rPr>
        <w:br/>
        <w:t>w formie pisemnej pod rygorem nieważności.</w:t>
      </w:r>
    </w:p>
    <w:p w14:paraId="23D89B2E" w14:textId="2F3FBBE1"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56145F">
        <w:rPr>
          <w:rFonts w:ascii="Lato" w:hAnsi="Lato" w:cs="Arial"/>
          <w:sz w:val="22"/>
          <w:szCs w:val="22"/>
          <w:lang w:eastAsia="pl-PL"/>
        </w:rPr>
        <w:t>4</w:t>
      </w:r>
      <w:r w:rsidRPr="004368EF">
        <w:rPr>
          <w:rFonts w:ascii="Lato" w:hAnsi="Lato" w:cs="Arial"/>
          <w:sz w:val="22"/>
          <w:szCs w:val="22"/>
          <w:lang w:eastAsia="pl-PL"/>
        </w:rPr>
        <w:t xml:space="preserve"> ust. 1,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56145F">
        <w:rPr>
          <w:rFonts w:ascii="Lato" w:hAnsi="Lato" w:cs="Arial"/>
          <w:sz w:val="22"/>
          <w:szCs w:val="22"/>
          <w:lang w:eastAsia="pl-PL"/>
        </w:rPr>
        <w:t>4</w:t>
      </w:r>
      <w:r w:rsidRPr="004368EF">
        <w:rPr>
          <w:rFonts w:ascii="Lato" w:hAnsi="Lato" w:cs="Arial"/>
          <w:sz w:val="22"/>
          <w:szCs w:val="22"/>
          <w:lang w:eastAsia="pl-PL"/>
        </w:rPr>
        <w:t xml:space="preserve">. </w:t>
      </w:r>
    </w:p>
    <w:p w14:paraId="47C5F80C"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w:t>
      </w:r>
      <w:r w:rsidRPr="004368EF">
        <w:rPr>
          <w:rFonts w:ascii="Lato" w:hAnsi="Lato" w:cs="Arial"/>
          <w:sz w:val="22"/>
          <w:szCs w:val="22"/>
          <w:lang w:eastAsia="pl-PL"/>
        </w:rPr>
        <w:br/>
        <w:t>a szkoda została wyrządzona na skutek winy umyślnej tej Instytucji.</w:t>
      </w:r>
    </w:p>
    <w:p w14:paraId="10C9BF67"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w:t>
      </w:r>
      <w:r w:rsidRPr="004368EF">
        <w:rPr>
          <w:rFonts w:ascii="Lato" w:hAnsi="Lato" w:cs="Arial"/>
          <w:sz w:val="22"/>
          <w:szCs w:val="22"/>
          <w:lang w:eastAsia="pl-PL"/>
        </w:rPr>
        <w:br/>
        <w:t xml:space="preserve">pod rygorem nieważności. </w:t>
      </w:r>
    </w:p>
    <w:p w14:paraId="26C07A22"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411A282B" w14:textId="77777777" w:rsidR="00000294" w:rsidRPr="004368EF" w:rsidRDefault="00000294" w:rsidP="004F1C63">
      <w:pPr>
        <w:pStyle w:val="Tekstpodstawowy2"/>
        <w:numPr>
          <w:ilvl w:val="0"/>
          <w:numId w:val="2"/>
        </w:numPr>
        <w:tabs>
          <w:tab w:val="left" w:pos="840"/>
        </w:tabs>
        <w:spacing w:before="120" w:after="120" w:line="276" w:lineRule="auto"/>
        <w:rPr>
          <w:rFonts w:ascii="Lato" w:hAnsi="Lato" w:cs="Arial"/>
          <w:sz w:val="22"/>
          <w:szCs w:val="22"/>
        </w:rPr>
      </w:pPr>
      <w:r w:rsidRPr="004368EF">
        <w:rPr>
          <w:rFonts w:ascii="Lato" w:hAnsi="Lato" w:cs="Arial"/>
          <w:sz w:val="22"/>
          <w:szCs w:val="22"/>
        </w:rPr>
        <w:t xml:space="preserve">W przypadku rozwiązania umowy na podstawie ust. 1 – 4, OOW zobowiązuje się usunąć w sposób trwały i nieodwracalny wszelkie Dane Osobowe pozyskane w związku </w:t>
      </w:r>
      <w:r w:rsidRPr="004368EF">
        <w:rPr>
          <w:rFonts w:ascii="Lato" w:hAnsi="Lato" w:cs="Arial"/>
          <w:sz w:val="22"/>
          <w:szCs w:val="22"/>
        </w:rPr>
        <w:br/>
        <w:t>z realizacją Przedsięwzięcia lub zwrócić je administratorowi w rozumieniu RODO.</w:t>
      </w:r>
    </w:p>
    <w:p w14:paraId="210D7022" w14:textId="77777777" w:rsidR="00F7488C" w:rsidRPr="004368EF" w:rsidRDefault="00F7488C" w:rsidP="00516C6B">
      <w:pPr>
        <w:autoSpaceDE w:val="0"/>
        <w:autoSpaceDN w:val="0"/>
        <w:adjustRightInd w:val="0"/>
        <w:spacing w:before="120" w:after="120" w:line="276" w:lineRule="auto"/>
        <w:rPr>
          <w:rFonts w:ascii="Lato" w:hAnsi="Lato" w:cs="Arial"/>
          <w:color w:val="000000"/>
          <w:sz w:val="22"/>
          <w:szCs w:val="22"/>
        </w:rPr>
      </w:pPr>
    </w:p>
    <w:p w14:paraId="6AE2FBD8" w14:textId="77777777" w:rsidR="00066418" w:rsidRPr="00066418" w:rsidRDefault="00066418" w:rsidP="00066418">
      <w:pPr>
        <w:autoSpaceDE w:val="0"/>
        <w:autoSpaceDN w:val="0"/>
        <w:adjustRightInd w:val="0"/>
        <w:spacing w:before="120" w:after="120" w:line="276" w:lineRule="auto"/>
        <w:jc w:val="center"/>
        <w:rPr>
          <w:rFonts w:ascii="Lato" w:hAnsi="Lato" w:cs="Arial"/>
          <w:b/>
          <w:bCs/>
          <w:color w:val="000000"/>
          <w:sz w:val="22"/>
          <w:szCs w:val="22"/>
        </w:rPr>
      </w:pPr>
      <w:r w:rsidRPr="00066418">
        <w:rPr>
          <w:rFonts w:ascii="Lato" w:hAnsi="Lato" w:cs="Arial"/>
          <w:b/>
          <w:bCs/>
          <w:color w:val="000000"/>
          <w:sz w:val="22"/>
          <w:szCs w:val="22"/>
        </w:rPr>
        <w:lastRenderedPageBreak/>
        <w:t>§ 19. Zabezpieczenie wykonania Umowy</w:t>
      </w:r>
      <w:r w:rsidRPr="00066418">
        <w:rPr>
          <w:rFonts w:ascii="Lato" w:hAnsi="Lato"/>
          <w:b/>
          <w:bCs/>
          <w:color w:val="000000"/>
          <w:sz w:val="22"/>
          <w:szCs w:val="22"/>
          <w:vertAlign w:val="superscript"/>
        </w:rPr>
        <w:footnoteReference w:id="6"/>
      </w:r>
    </w:p>
    <w:p w14:paraId="497723D5" w14:textId="17326B8F" w:rsidR="007E2D73" w:rsidRPr="00066418" w:rsidRDefault="007E2D73" w:rsidP="004F1C63">
      <w:pPr>
        <w:numPr>
          <w:ilvl w:val="0"/>
          <w:numId w:val="41"/>
        </w:numPr>
        <w:spacing w:before="120" w:after="120" w:line="276" w:lineRule="auto"/>
        <w:jc w:val="both"/>
        <w:rPr>
          <w:rFonts w:ascii="Lato" w:hAnsi="Lato" w:cs="Arial"/>
          <w:color w:val="000000"/>
          <w:sz w:val="22"/>
          <w:szCs w:val="22"/>
        </w:rPr>
      </w:pPr>
      <w:r w:rsidRPr="007E2D73">
        <w:rPr>
          <w:rFonts w:ascii="Lato" w:hAnsi="Lato" w:cs="Arial"/>
          <w:color w:val="000000"/>
          <w:sz w:val="22"/>
          <w:szCs w:val="22"/>
        </w:rPr>
        <w:t xml:space="preserve">Warunkiem przekazania wsparcia jest ustanowienie przez Ostatecznego Odbiorcę Wsparcia zabezpieczenia należytego wykonania zobowiązań wynikających z umowy. Zabezpieczeniem prawidłowej realizacji umowy jest składany przez OOW, nie później niż w terminie złożenia pierwszego wniosku o płatność,  weksel in blanco </w:t>
      </w:r>
      <w:r w:rsidR="00F223B2">
        <w:rPr>
          <w:rFonts w:ascii="Lato" w:hAnsi="Lato" w:cs="Arial"/>
          <w:color w:val="000000"/>
          <w:sz w:val="22"/>
          <w:szCs w:val="22"/>
        </w:rPr>
        <w:t xml:space="preserve">opatrzony klauzulą „bez protestu” </w:t>
      </w:r>
      <w:r w:rsidRPr="007E2D73">
        <w:rPr>
          <w:rFonts w:ascii="Lato" w:hAnsi="Lato" w:cs="Arial"/>
          <w:color w:val="000000"/>
          <w:sz w:val="22"/>
          <w:szCs w:val="22"/>
        </w:rPr>
        <w:t>wraz z podpisaną deklaracją wekslową</w:t>
      </w:r>
      <w:r w:rsidR="00F223B2">
        <w:rPr>
          <w:rFonts w:ascii="Lato" w:hAnsi="Lato" w:cs="Arial"/>
          <w:color w:val="000000"/>
          <w:sz w:val="22"/>
          <w:szCs w:val="22"/>
        </w:rPr>
        <w:t xml:space="preserve">, którego wzór stanowi </w:t>
      </w:r>
      <w:r w:rsidR="005E72C0">
        <w:rPr>
          <w:rFonts w:ascii="Lato" w:hAnsi="Lato" w:cs="Arial"/>
          <w:b/>
          <w:bCs/>
          <w:color w:val="000000"/>
          <w:sz w:val="22"/>
          <w:szCs w:val="22"/>
        </w:rPr>
        <w:t>z</w:t>
      </w:r>
      <w:r w:rsidR="00F223B2" w:rsidRPr="006C0476">
        <w:rPr>
          <w:rFonts w:ascii="Lato" w:hAnsi="Lato" w:cs="Arial"/>
          <w:b/>
          <w:bCs/>
          <w:color w:val="000000"/>
          <w:sz w:val="22"/>
          <w:szCs w:val="22"/>
        </w:rPr>
        <w:t>ałącznik nr</w:t>
      </w:r>
      <w:r w:rsidR="005E72C0" w:rsidRPr="006C0476">
        <w:rPr>
          <w:rFonts w:ascii="Lato" w:hAnsi="Lato" w:cs="Arial"/>
          <w:b/>
          <w:bCs/>
          <w:color w:val="000000"/>
          <w:sz w:val="22"/>
          <w:szCs w:val="22"/>
        </w:rPr>
        <w:t xml:space="preserve"> 10</w:t>
      </w:r>
      <w:r w:rsidR="005E72C0">
        <w:rPr>
          <w:rFonts w:ascii="Lato" w:hAnsi="Lato" w:cs="Arial"/>
          <w:color w:val="000000"/>
          <w:sz w:val="22"/>
          <w:szCs w:val="22"/>
        </w:rPr>
        <w:t xml:space="preserve"> </w:t>
      </w:r>
      <w:r w:rsidR="00F223B2">
        <w:rPr>
          <w:rFonts w:ascii="Lato" w:hAnsi="Lato" w:cs="Arial"/>
          <w:color w:val="000000"/>
          <w:sz w:val="22"/>
          <w:szCs w:val="22"/>
        </w:rPr>
        <w:t>do Umowy</w:t>
      </w:r>
      <w:r w:rsidRPr="007E2D73">
        <w:rPr>
          <w:rFonts w:ascii="Lato" w:hAnsi="Lato" w:cs="Arial"/>
          <w:color w:val="000000"/>
          <w:sz w:val="22"/>
          <w:szCs w:val="22"/>
        </w:rPr>
        <w:t>;</w:t>
      </w:r>
    </w:p>
    <w:p w14:paraId="770B400B" w14:textId="77777777" w:rsidR="00066418" w:rsidRDefault="00066418" w:rsidP="004F1C63">
      <w:pPr>
        <w:numPr>
          <w:ilvl w:val="0"/>
          <w:numId w:val="41"/>
        </w:numPr>
        <w:spacing w:before="120" w:after="120" w:line="276" w:lineRule="auto"/>
        <w:jc w:val="both"/>
        <w:rPr>
          <w:rFonts w:ascii="Lato" w:hAnsi="Lato" w:cs="Arial"/>
          <w:color w:val="000000"/>
          <w:sz w:val="22"/>
          <w:szCs w:val="22"/>
        </w:rPr>
      </w:pPr>
      <w:r w:rsidRPr="00066418">
        <w:rPr>
          <w:rFonts w:ascii="Lato" w:hAnsi="Lato" w:cs="Arial"/>
          <w:color w:val="000000"/>
          <w:sz w:val="22"/>
          <w:szCs w:val="22"/>
        </w:rPr>
        <w:t>Zabezpieczenie istnieje do momentu zrealizowania przez ostatecznego odbiorcę wsparcia ostatniego zobowiązania umownego.</w:t>
      </w:r>
    </w:p>
    <w:p w14:paraId="0101A51A" w14:textId="77777777" w:rsidR="00066418" w:rsidRPr="00066418" w:rsidRDefault="00066418" w:rsidP="00397479">
      <w:pPr>
        <w:spacing w:before="120" w:after="120" w:line="276" w:lineRule="auto"/>
        <w:ind w:left="420"/>
        <w:jc w:val="both"/>
        <w:rPr>
          <w:rFonts w:ascii="Lato" w:hAnsi="Lato" w:cs="Arial"/>
          <w:color w:val="000000"/>
          <w:sz w:val="22"/>
          <w:szCs w:val="22"/>
        </w:rPr>
      </w:pPr>
    </w:p>
    <w:p w14:paraId="127C913E" w14:textId="7A4A420E"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066418">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77777777"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planu rozwojowego, wpływającej na treść Umowy, Strony zobowiązują się do niezwłocznej zmiany Umowy. </w:t>
      </w:r>
    </w:p>
    <w:p w14:paraId="5FDB0DB2" w14:textId="1FAF5ADC"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9645A4">
        <w:rPr>
          <w:rFonts w:ascii="Lato" w:hAnsi="Lato" w:cs="Arial"/>
          <w:sz w:val="22"/>
          <w:szCs w:val="22"/>
        </w:rPr>
        <w:t>rozliczenia ostatniej transzy zaliczkowej</w:t>
      </w:r>
      <w:r w:rsidRPr="004368EF">
        <w:rPr>
          <w:rFonts w:ascii="Lato" w:hAnsi="Lato" w:cs="Arial"/>
          <w:sz w:val="22"/>
          <w:szCs w:val="22"/>
        </w:rPr>
        <w:t>, kwota rzeczywiście poniesionych Wydatków Kwalifikowalnych okaże się niższa niż maksymalna kwota, o której mowa w § 5 ust. 2 IOI dokona ponownego obliczenia maksymalnej kwoty Wydatków Kwalifikowalnych,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Umowa wchodzi w życie z dniem jej podpisania przez Strony, w dacie złożenia podpisu przez ostatnią z nich.</w:t>
      </w:r>
    </w:p>
    <w:p w14:paraId="4C8B7584" w14:textId="77777777" w:rsidR="00000294" w:rsidRDefault="00000294" w:rsidP="00121954">
      <w:pPr>
        <w:pStyle w:val="Nagwek9"/>
        <w:keepNext w:val="0"/>
        <w:spacing w:after="120" w:line="276" w:lineRule="auto"/>
        <w:ind w:left="4963" w:hanging="4963"/>
        <w:rPr>
          <w:rFonts w:ascii="Lato" w:hAnsi="Lato" w:cs="Arial"/>
          <w:color w:val="000000"/>
          <w:sz w:val="22"/>
          <w:szCs w:val="22"/>
        </w:rPr>
      </w:pPr>
    </w:p>
    <w:p w14:paraId="324B71BD" w14:textId="77777777" w:rsidR="00AD503A" w:rsidRDefault="00AD503A" w:rsidP="00AD503A"/>
    <w:p w14:paraId="726C82B5" w14:textId="77777777" w:rsidR="00AD503A" w:rsidRPr="00DD4111" w:rsidRDefault="00AD503A" w:rsidP="00D471A0"/>
    <w:p w14:paraId="29585C93" w14:textId="4AA9E505"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lastRenderedPageBreak/>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 xml:space="preserve">Odpowiedzialna za </w:t>
      </w:r>
      <w:r w:rsidR="00FC6FFE">
        <w:rPr>
          <w:rFonts w:ascii="Lato" w:hAnsi="Lato" w:cs="Arial"/>
          <w:sz w:val="22"/>
          <w:szCs w:val="22"/>
          <w:lang w:eastAsia="ar-SA"/>
        </w:rPr>
        <w:t>realizację Inwestycji</w:t>
      </w:r>
    </w:p>
    <w:p w14:paraId="5CD8F89D" w14:textId="77777777" w:rsidR="0023585A" w:rsidRPr="004368EF" w:rsidRDefault="0023585A" w:rsidP="00BE04DC">
      <w:pPr>
        <w:spacing w:line="276" w:lineRule="auto"/>
        <w:rPr>
          <w:rFonts w:ascii="Lato" w:hAnsi="Lato"/>
          <w:lang w:eastAsia="ar-SA"/>
        </w:rPr>
      </w:pPr>
    </w:p>
    <w:p w14:paraId="3DE44A78" w14:textId="07B303D3" w:rsidR="00000294" w:rsidRPr="004368EF" w:rsidRDefault="00000294" w:rsidP="00CE32C7">
      <w:pPr>
        <w:spacing w:before="60" w:line="276" w:lineRule="auto"/>
        <w:jc w:val="both"/>
        <w:rPr>
          <w:rFonts w:ascii="Lato" w:hAnsi="Lato" w:cs="Arial"/>
          <w:color w:val="000000"/>
          <w:sz w:val="22"/>
          <w:szCs w:val="22"/>
        </w:rPr>
      </w:pP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00187C4E">
        <w:rPr>
          <w:rFonts w:ascii="Lato" w:hAnsi="Lato" w:cs="Arial"/>
          <w:color w:val="000000"/>
          <w:sz w:val="22"/>
          <w:szCs w:val="22"/>
        </w:rPr>
        <w:tab/>
      </w:r>
      <w:r w:rsidR="00187C4E">
        <w:rPr>
          <w:rFonts w:ascii="Lato" w:hAnsi="Lato" w:cs="Arial"/>
          <w:color w:val="000000"/>
          <w:sz w:val="22"/>
          <w:szCs w:val="22"/>
        </w:rPr>
        <w:tab/>
      </w:r>
      <w:r w:rsidRPr="004368EF">
        <w:rPr>
          <w:rFonts w:ascii="Lato" w:hAnsi="Lato" w:cs="Arial"/>
          <w:color w:val="000000"/>
          <w:sz w:val="22"/>
          <w:szCs w:val="22"/>
        </w:rPr>
        <w:t>............................................................</w:t>
      </w:r>
    </w:p>
    <w:p w14:paraId="7A09B9FA" w14:textId="30E28934" w:rsidR="00000294" w:rsidRPr="004368EF" w:rsidRDefault="00000294" w:rsidP="00CE32C7">
      <w:pPr>
        <w:spacing w:before="60" w:line="276" w:lineRule="auto"/>
        <w:jc w:val="both"/>
        <w:rPr>
          <w:rFonts w:ascii="Lato" w:hAnsi="Lato" w:cs="Arial"/>
          <w:color w:val="000000"/>
          <w:sz w:val="22"/>
          <w:szCs w:val="22"/>
        </w:rPr>
      </w:pPr>
      <w:r w:rsidRPr="004368EF">
        <w:rPr>
          <w:rFonts w:ascii="Lato" w:hAnsi="Lato" w:cs="Arial"/>
          <w:color w:val="000000"/>
          <w:sz w:val="22"/>
          <w:szCs w:val="22"/>
        </w:rPr>
        <w:t>(podpis</w:t>
      </w:r>
      <w:r w:rsidR="00187C4E">
        <w:rPr>
          <w:rFonts w:ascii="Lato" w:hAnsi="Lato" w:cs="Arial"/>
          <w:color w:val="000000"/>
          <w:sz w:val="22"/>
          <w:szCs w:val="22"/>
        </w:rPr>
        <w:t>ano elektronicznie</w:t>
      </w: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(podpis</w:t>
      </w:r>
      <w:r w:rsidR="00187C4E">
        <w:rPr>
          <w:rFonts w:ascii="Lato" w:hAnsi="Lato" w:cs="Arial"/>
          <w:color w:val="000000"/>
          <w:sz w:val="22"/>
          <w:szCs w:val="22"/>
        </w:rPr>
        <w:t>ano elektronicznie</w:t>
      </w:r>
      <w:r w:rsidRPr="004368EF">
        <w:rPr>
          <w:rFonts w:ascii="Lato" w:hAnsi="Lato" w:cs="Arial"/>
          <w:color w:val="000000"/>
          <w:sz w:val="22"/>
          <w:szCs w:val="22"/>
        </w:rPr>
        <w:t>)</w:t>
      </w:r>
    </w:p>
    <w:p w14:paraId="6230AA99" w14:textId="77777777" w:rsidR="00000294" w:rsidRPr="004368EF" w:rsidRDefault="00000294" w:rsidP="00CE32C7">
      <w:pPr>
        <w:spacing w:line="276" w:lineRule="auto"/>
        <w:jc w:val="both"/>
        <w:outlineLvl w:val="0"/>
        <w:rPr>
          <w:rFonts w:ascii="Lato" w:hAnsi="Lato" w:cs="Arial"/>
          <w:b/>
          <w:color w:val="000000"/>
          <w:sz w:val="22"/>
          <w:szCs w:val="22"/>
        </w:rPr>
      </w:pPr>
    </w:p>
    <w:p w14:paraId="000D9650" w14:textId="77777777" w:rsidR="000B0BE4" w:rsidRDefault="000B0BE4" w:rsidP="00121954">
      <w:pPr>
        <w:spacing w:after="120" w:line="276" w:lineRule="auto"/>
        <w:jc w:val="both"/>
        <w:outlineLvl w:val="0"/>
        <w:rPr>
          <w:rFonts w:ascii="Lato" w:hAnsi="Lato" w:cs="Arial"/>
          <w:b/>
          <w:color w:val="000000"/>
          <w:sz w:val="22"/>
          <w:szCs w:val="22"/>
        </w:rPr>
      </w:pPr>
    </w:p>
    <w:p w14:paraId="710DA7D8" w14:textId="77777777" w:rsidR="002B283A" w:rsidRPr="003537EF" w:rsidRDefault="002B283A" w:rsidP="002B283A">
      <w:pPr>
        <w:spacing w:after="120" w:line="276" w:lineRule="auto"/>
        <w:jc w:val="both"/>
        <w:outlineLvl w:val="0"/>
        <w:rPr>
          <w:rFonts w:ascii="Lato" w:hAnsi="Lato" w:cs="Arial"/>
          <w:color w:val="000000"/>
          <w:sz w:val="22"/>
          <w:szCs w:val="22"/>
        </w:rPr>
      </w:pPr>
      <w:r w:rsidRPr="003537EF">
        <w:rPr>
          <w:rFonts w:ascii="Lato" w:hAnsi="Lato" w:cs="Arial"/>
          <w:b/>
          <w:color w:val="000000"/>
          <w:sz w:val="22"/>
          <w:szCs w:val="22"/>
        </w:rPr>
        <w:t>Spis załączników:</w:t>
      </w:r>
    </w:p>
    <w:p w14:paraId="247F80ED" w14:textId="43C27711"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Dokument potwierdzający umocowanie przedstawiciela IOI do działania w jej imieniu </w:t>
      </w:r>
      <w:r w:rsidRPr="003537EF">
        <w:rPr>
          <w:rFonts w:ascii="Lato" w:hAnsi="Lato" w:cs="Arial"/>
          <w:color w:val="000000"/>
          <w:sz w:val="22"/>
          <w:szCs w:val="22"/>
        </w:rPr>
        <w:br/>
        <w:t>i na jej rzecz.</w:t>
      </w:r>
    </w:p>
    <w:p w14:paraId="4A81D6F8" w14:textId="77777777" w:rsidR="002B283A"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Dokument potwierdzający umocowanie przedstawiciela OOW do działania w jej imieniu </w:t>
      </w:r>
      <w:r w:rsidRPr="003537EF">
        <w:rPr>
          <w:rFonts w:ascii="Lato" w:hAnsi="Lato" w:cs="Arial"/>
          <w:color w:val="000000"/>
          <w:sz w:val="22"/>
          <w:szCs w:val="22"/>
        </w:rPr>
        <w:br/>
        <w:t>i na jej rzecz.</w:t>
      </w:r>
    </w:p>
    <w:p w14:paraId="1BA69576" w14:textId="1B41EBC4" w:rsidR="00A116F3" w:rsidRPr="00D532B2" w:rsidRDefault="00A16BA3" w:rsidP="00DD4111">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Harmonogram realizacji Przedsięwzięcia i dokonywania wydatków</w:t>
      </w:r>
      <w:r w:rsidR="004D17BB">
        <w:rPr>
          <w:rFonts w:ascii="Lato" w:hAnsi="Lato" w:cs="Arial"/>
          <w:color w:val="000000"/>
          <w:sz w:val="22"/>
          <w:szCs w:val="22"/>
        </w:rPr>
        <w:t>.</w:t>
      </w:r>
    </w:p>
    <w:p w14:paraId="2ABA5CCA" w14:textId="3AAA0CF0" w:rsidR="00695E9A" w:rsidRPr="003537EF" w:rsidRDefault="002B283A" w:rsidP="00EE3E5D">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Kopia umowy z Bankiem / zaświadczenia z banku o posiadaniu przez OOW rachunku bankowego dedykowanego wyłącznie na potrzeby realizacji Przedsięwzięcia</w:t>
      </w:r>
      <w:r w:rsidR="004D17BB">
        <w:rPr>
          <w:rFonts w:ascii="Lato" w:hAnsi="Lato" w:cs="Arial"/>
          <w:color w:val="000000"/>
          <w:sz w:val="22"/>
          <w:szCs w:val="22"/>
        </w:rPr>
        <w:t>.</w:t>
      </w:r>
      <w:r w:rsidRPr="003537EF">
        <w:rPr>
          <w:rFonts w:ascii="Lato" w:hAnsi="Lato" w:cs="Arial"/>
          <w:color w:val="000000"/>
          <w:sz w:val="22"/>
          <w:szCs w:val="22"/>
        </w:rPr>
        <w:t xml:space="preserve"> </w:t>
      </w:r>
    </w:p>
    <w:p w14:paraId="0237D266" w14:textId="77777777"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sz w:val="22"/>
          <w:szCs w:val="22"/>
        </w:rPr>
        <w:t>Tabela wskaźników związanych z realizacją Przedsięwzięcia.</w:t>
      </w:r>
      <w:bookmarkStart w:id="20" w:name="_Hlk127874078"/>
    </w:p>
    <w:p w14:paraId="751FF224" w14:textId="6F4EB9EC" w:rsidR="00C40619" w:rsidRDefault="00C40619" w:rsidP="00C40619">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Wzór oświadczenia o zmianie Rachunku Bankowego OOW</w:t>
      </w:r>
      <w:r w:rsidR="003546D4" w:rsidRPr="003537EF">
        <w:rPr>
          <w:rFonts w:ascii="Lato" w:hAnsi="Lato" w:cs="Arial"/>
          <w:color w:val="000000"/>
          <w:sz w:val="22"/>
          <w:szCs w:val="22"/>
        </w:rPr>
        <w:t>.</w:t>
      </w:r>
    </w:p>
    <w:p w14:paraId="5BCC2988" w14:textId="58F3806F" w:rsidR="00A16BA3" w:rsidRPr="006C0476" w:rsidRDefault="00AD503A"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sz w:val="22"/>
          <w:szCs w:val="22"/>
        </w:rPr>
        <w:t>T</w:t>
      </w:r>
      <w:r w:rsidR="00A16BA3" w:rsidRPr="003537EF">
        <w:rPr>
          <w:rFonts w:ascii="Lato" w:hAnsi="Lato" w:cs="Arial"/>
          <w:sz w:val="22"/>
          <w:szCs w:val="22"/>
        </w:rPr>
        <w:t>abel</w:t>
      </w:r>
      <w:r>
        <w:rPr>
          <w:rFonts w:ascii="Lato" w:hAnsi="Lato" w:cs="Arial"/>
          <w:sz w:val="22"/>
          <w:szCs w:val="22"/>
        </w:rPr>
        <w:t>a</w:t>
      </w:r>
      <w:r w:rsidR="00A16BA3" w:rsidRPr="003537EF">
        <w:rPr>
          <w:rFonts w:ascii="Lato" w:hAnsi="Lato" w:cs="Arial"/>
          <w:sz w:val="22"/>
          <w:szCs w:val="22"/>
        </w:rPr>
        <w:t xml:space="preserve"> dot. </w:t>
      </w:r>
      <w:r w:rsidR="00A16BA3">
        <w:rPr>
          <w:rFonts w:ascii="Lato" w:hAnsi="Lato" w:cs="Arial"/>
          <w:sz w:val="22"/>
          <w:szCs w:val="22"/>
        </w:rPr>
        <w:t>mentorów oraz absolwentów</w:t>
      </w:r>
      <w:r w:rsidR="00A16BA3" w:rsidRPr="003537EF">
        <w:rPr>
          <w:rFonts w:ascii="Lato" w:hAnsi="Lato" w:cs="Arial"/>
          <w:sz w:val="22"/>
          <w:szCs w:val="22"/>
        </w:rPr>
        <w:t xml:space="preserve">, którzy </w:t>
      </w:r>
      <w:r w:rsidR="00A16BA3">
        <w:rPr>
          <w:rFonts w:ascii="Lato" w:hAnsi="Lato" w:cs="Arial"/>
          <w:sz w:val="22"/>
          <w:szCs w:val="22"/>
        </w:rPr>
        <w:t>są wskazani do objęcia wsparciem.</w:t>
      </w:r>
    </w:p>
    <w:p w14:paraId="3D82BF8E" w14:textId="5B6FC95E" w:rsidR="00232019" w:rsidRDefault="00232019"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Wzór wniosku o dodanie osoby uprawnionej/zarządzającej projektem w CST 2021 po stronie OOW.</w:t>
      </w:r>
    </w:p>
    <w:p w14:paraId="6B0BB187" w14:textId="16317650" w:rsidR="00232019" w:rsidRDefault="00232019"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Zasady udostępniania i ochrony danych osobowych w ramach Przedsięwzięcia.</w:t>
      </w:r>
    </w:p>
    <w:p w14:paraId="2F1B71C9" w14:textId="4E42A2C1" w:rsidR="00232019" w:rsidRDefault="00232019" w:rsidP="00C40619">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Wzór weksla in blanco z deklaracją wekslową</w:t>
      </w:r>
      <w:r w:rsidR="004D17BB">
        <w:rPr>
          <w:rFonts w:ascii="Lato" w:hAnsi="Lato" w:cs="Arial"/>
          <w:color w:val="000000"/>
          <w:sz w:val="22"/>
          <w:szCs w:val="22"/>
        </w:rPr>
        <w:t>.</w:t>
      </w:r>
    </w:p>
    <w:p w14:paraId="478C30C2" w14:textId="767016C5" w:rsidR="00232019" w:rsidRDefault="00232019" w:rsidP="006C0476">
      <w:pPr>
        <w:spacing w:before="60" w:after="120" w:line="276" w:lineRule="auto"/>
        <w:ind w:left="66"/>
        <w:jc w:val="both"/>
        <w:rPr>
          <w:rFonts w:ascii="Lato" w:hAnsi="Lato" w:cs="Arial"/>
          <w:color w:val="000000"/>
          <w:sz w:val="22"/>
          <w:szCs w:val="22"/>
        </w:rPr>
      </w:pPr>
    </w:p>
    <w:bookmarkEnd w:id="20"/>
    <w:p w14:paraId="324FCB6A" w14:textId="419BBF40" w:rsidR="005E72C0" w:rsidRPr="00AB5A41" w:rsidRDefault="005E72C0" w:rsidP="006C0476">
      <w:pPr>
        <w:spacing w:before="60" w:after="120" w:line="276" w:lineRule="auto"/>
        <w:jc w:val="both"/>
        <w:rPr>
          <w:rFonts w:ascii="Lato" w:hAnsi="Lato" w:cs="Arial"/>
          <w:color w:val="000000"/>
          <w:sz w:val="22"/>
          <w:szCs w:val="22"/>
        </w:rPr>
      </w:pPr>
    </w:p>
    <w:p w14:paraId="31FE3965" w14:textId="77777777" w:rsidR="005E72C0" w:rsidRPr="003537EF" w:rsidRDefault="005E72C0" w:rsidP="006C0476">
      <w:pPr>
        <w:spacing w:before="60" w:after="120" w:line="276" w:lineRule="auto"/>
        <w:ind w:left="426"/>
        <w:jc w:val="both"/>
        <w:rPr>
          <w:rFonts w:ascii="Lato" w:hAnsi="Lato" w:cs="Arial"/>
          <w:color w:val="000000"/>
          <w:sz w:val="22"/>
          <w:szCs w:val="22"/>
        </w:rPr>
      </w:pP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rsidSect="00AD39A7">
      <w:headerReference w:type="default" r:id="rId9"/>
      <w:footerReference w:type="even" r:id="rId10"/>
      <w:footerReference w:type="default" r:id="rId11"/>
      <w:pgSz w:w="11906" w:h="16838"/>
      <w:pgMar w:top="1549" w:right="1274" w:bottom="1134"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B27E2" w14:textId="77777777" w:rsidR="00031584" w:rsidRDefault="00031584">
      <w:r>
        <w:separator/>
      </w:r>
    </w:p>
  </w:endnote>
  <w:endnote w:type="continuationSeparator" w:id="0">
    <w:p w14:paraId="2F5367A9" w14:textId="77777777" w:rsidR="00031584" w:rsidRDefault="00031584">
      <w:r>
        <w:continuationSeparator/>
      </w:r>
    </w:p>
  </w:endnote>
  <w:endnote w:type="continuationNotice" w:id="1">
    <w:p w14:paraId="37DB3F74" w14:textId="77777777" w:rsidR="00031584" w:rsidRDefault="00031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3168C" w14:textId="77777777" w:rsidR="00031584" w:rsidRDefault="00031584">
      <w:r>
        <w:separator/>
      </w:r>
    </w:p>
  </w:footnote>
  <w:footnote w:type="continuationSeparator" w:id="0">
    <w:p w14:paraId="2AF98915" w14:textId="77777777" w:rsidR="00031584" w:rsidRDefault="00031584">
      <w:r>
        <w:continuationSeparator/>
      </w:r>
    </w:p>
  </w:footnote>
  <w:footnote w:type="continuationNotice" w:id="1">
    <w:p w14:paraId="7E4A47BA" w14:textId="77777777" w:rsidR="00031584" w:rsidRDefault="00031584"/>
  </w:footnote>
  <w:footnote w:id="2">
    <w:p w14:paraId="5D93C2BA" w14:textId="19F272FA" w:rsidR="003863C1" w:rsidRPr="00CE32C7" w:rsidRDefault="007855AC" w:rsidP="00360A6D">
      <w:pPr>
        <w:pStyle w:val="Tekstprzypisudolnego"/>
        <w:keepNext/>
        <w:keepLines/>
        <w:jc w:val="both"/>
        <w:rPr>
          <w:rFonts w:ascii="Lato" w:hAnsi="Lato"/>
        </w:rPr>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w:t>
      </w:r>
      <w:r w:rsidRPr="00CE32C7">
        <w:rPr>
          <w:rFonts w:ascii="Lato" w:hAnsi="Lato" w:cs="Arial"/>
          <w:color w:val="000000" w:themeColor="text1"/>
          <w:sz w:val="18"/>
          <w:szCs w:val="18"/>
        </w:rPr>
        <w:t>Należy wpisać pełnomocnictwo, upoważnienie lub inny dokument, z którego wynika umocowanie reprezentującego do działania w imieniu i na rzecz I</w:t>
      </w:r>
      <w:r w:rsidR="003E094D" w:rsidRPr="00CE32C7">
        <w:rPr>
          <w:rFonts w:ascii="Lato" w:hAnsi="Lato" w:cs="Arial"/>
          <w:color w:val="000000" w:themeColor="text1"/>
          <w:sz w:val="18"/>
          <w:szCs w:val="18"/>
        </w:rPr>
        <w:t>OI</w:t>
      </w:r>
      <w:r w:rsidR="00B01EA4" w:rsidRPr="00CE32C7">
        <w:rPr>
          <w:rFonts w:ascii="Lato" w:hAnsi="Lato" w:cs="Arial"/>
          <w:color w:val="000000" w:themeColor="text1"/>
          <w:sz w:val="18"/>
          <w:szCs w:val="18"/>
        </w:rPr>
        <w:t>.</w:t>
      </w:r>
    </w:p>
  </w:footnote>
  <w:footnote w:id="3">
    <w:p w14:paraId="1C3D08CA" w14:textId="77777777" w:rsidR="008E61FF" w:rsidRPr="00CE32C7" w:rsidRDefault="008E61FF" w:rsidP="008E61FF">
      <w:pPr>
        <w:pStyle w:val="Tekstprzypisudolnego"/>
        <w:keepNext/>
        <w:keepLines/>
        <w:jc w:val="both"/>
        <w:rPr>
          <w:rFonts w:ascii="Lato" w:hAnsi="Lato"/>
        </w:rPr>
      </w:pPr>
      <w:r w:rsidRPr="00CE32C7">
        <w:rPr>
          <w:rStyle w:val="Odwoanieprzypisudolnego"/>
          <w:rFonts w:ascii="Lato" w:hAnsi="Lato" w:cs="Arial"/>
          <w:color w:val="000000" w:themeColor="text1"/>
          <w:sz w:val="18"/>
          <w:szCs w:val="18"/>
        </w:rPr>
        <w:footnoteRef/>
      </w:r>
      <w:r w:rsidRPr="00CE32C7">
        <w:rPr>
          <w:rFonts w:ascii="Lato" w:hAnsi="Lato" w:cs="Arial"/>
          <w:color w:val="000000" w:themeColor="text1"/>
          <w:sz w:val="18"/>
          <w:szCs w:val="18"/>
        </w:rPr>
        <w:t xml:space="preserve"> Należy wpisać pełnomocnictwo, upoważnienie lub inny dokument, z którego wynika umocowanie reprezentującego do działania w imieniu i na rzecz OOW.</w:t>
      </w:r>
    </w:p>
  </w:footnote>
  <w:footnote w:id="4">
    <w:p w14:paraId="2A45106D" w14:textId="77777777" w:rsidR="00EE5D73" w:rsidRPr="00CE32C7" w:rsidRDefault="00EE5D73" w:rsidP="00CE32C7">
      <w:pPr>
        <w:jc w:val="both"/>
        <w:rPr>
          <w:rFonts w:ascii="Lato" w:hAnsi="Lato"/>
          <w:sz w:val="18"/>
          <w:szCs w:val="18"/>
        </w:rPr>
      </w:pPr>
      <w:r w:rsidRPr="00CE32C7">
        <w:rPr>
          <w:rStyle w:val="Odwoanieprzypisudolnego"/>
          <w:rFonts w:ascii="Lato" w:hAnsi="Lato"/>
          <w:sz w:val="18"/>
          <w:szCs w:val="18"/>
        </w:rPr>
        <w:footnoteRef/>
      </w:r>
      <w:r w:rsidRPr="00CE32C7">
        <w:rPr>
          <w:rFonts w:ascii="Lato" w:hAnsi="Lato"/>
          <w:sz w:val="18"/>
          <w:szCs w:val="18"/>
        </w:rPr>
        <w:t xml:space="preserve"> Umowa z dn. 26 maja 2023 r. dot. finansowania inwestycji w ramach Krajowego Planu Odbudowy i Zwiększania Odporności zawarta pomiędzy Polskim Funduszem Rozwoju S.A. oraz ministrem właściwym ds. zdrowia, działającym jako instytucja odpowiedzialna za realizację inwestycji.</w:t>
      </w:r>
    </w:p>
    <w:p w14:paraId="45D65184" w14:textId="3693F9D1" w:rsidR="00EE5D73" w:rsidRDefault="00EE5D73">
      <w:pPr>
        <w:pStyle w:val="Tekstprzypisudolnego"/>
      </w:pPr>
    </w:p>
  </w:footnote>
  <w:footnote w:id="5">
    <w:p w14:paraId="5463F4BE" w14:textId="77777777" w:rsidR="003863C1" w:rsidRPr="00CE32C7" w:rsidRDefault="00000294" w:rsidP="00000294">
      <w:pPr>
        <w:pStyle w:val="Tekstprzypisudolnego"/>
        <w:jc w:val="both"/>
        <w:rPr>
          <w:rFonts w:ascii="Lato" w:hAnsi="Lato"/>
        </w:rPr>
      </w:pPr>
      <w:r w:rsidRPr="0084077D">
        <w:rPr>
          <w:rStyle w:val="Odwoanieprzypisudolnego"/>
          <w:rFonts w:ascii="Arial" w:hAnsi="Arial" w:cs="Arial"/>
          <w:color w:val="000000"/>
          <w:sz w:val="18"/>
          <w:szCs w:val="18"/>
        </w:rPr>
        <w:footnoteRef/>
      </w:r>
      <w:r w:rsidRPr="0084077D">
        <w:rPr>
          <w:rFonts w:ascii="Arial" w:hAnsi="Arial" w:cs="Arial"/>
          <w:color w:val="000000"/>
          <w:sz w:val="18"/>
          <w:szCs w:val="18"/>
        </w:rPr>
        <w:t xml:space="preserve"> </w:t>
      </w:r>
      <w:r w:rsidRPr="00CE32C7">
        <w:rPr>
          <w:rFonts w:ascii="Lato" w:hAnsi="Lato" w:cs="Arial"/>
          <w:color w:val="000000"/>
          <w:sz w:val="18"/>
          <w:szCs w:val="18"/>
        </w:rPr>
        <w:t>Nie dotyczy jednostek sektora finansów publicznych, fundacji, której jedynym fundatorem jest Skarb Państwa oraz Banku Gospodarstwa Krajowego.</w:t>
      </w:r>
    </w:p>
  </w:footnote>
  <w:footnote w:id="6">
    <w:p w14:paraId="05A4E860" w14:textId="01227535" w:rsidR="00066418" w:rsidRPr="00C60967" w:rsidRDefault="00066418" w:rsidP="00066418">
      <w:pPr>
        <w:pStyle w:val="Tekstprzypisudolnego"/>
        <w:rPr>
          <w:rFonts w:ascii="Lato" w:hAnsi="Lato"/>
        </w:rPr>
      </w:pPr>
      <w:r w:rsidRPr="00C60967">
        <w:rPr>
          <w:rStyle w:val="Odwoanieprzypisudolnego"/>
          <w:rFonts w:ascii="Lato" w:hAnsi="Lato"/>
        </w:rPr>
        <w:footnoteRef/>
      </w:r>
      <w:r w:rsidRPr="00C60967">
        <w:rPr>
          <w:rFonts w:ascii="Lato" w:hAnsi="Lato"/>
        </w:rPr>
        <w:t xml:space="preserve"> </w:t>
      </w:r>
      <w:r w:rsidRPr="00CE32C7">
        <w:rPr>
          <w:rFonts w:ascii="Lato" w:hAnsi="Lato"/>
          <w:sz w:val="18"/>
          <w:szCs w:val="18"/>
        </w:rPr>
        <w:t xml:space="preserve">Nie dotyczy </w:t>
      </w:r>
      <w:r w:rsidR="006502D0" w:rsidRPr="00CE32C7">
        <w:rPr>
          <w:rFonts w:ascii="Lato" w:hAnsi="Lato"/>
          <w:sz w:val="18"/>
          <w:szCs w:val="18"/>
        </w:rPr>
        <w:t xml:space="preserve">jednostek </w:t>
      </w:r>
      <w:r w:rsidRPr="00CE32C7">
        <w:rPr>
          <w:rFonts w:ascii="Lato" w:hAnsi="Lato"/>
          <w:sz w:val="18"/>
          <w:szCs w:val="18"/>
        </w:rPr>
        <w:t>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0434" w14:textId="71EB8EBE" w:rsidR="00AA2481" w:rsidRDefault="00D06A7D">
    <w:pPr>
      <w:pStyle w:val="Nagwek"/>
    </w:pPr>
    <w:r>
      <w:rPr>
        <w:noProof/>
      </w:rPr>
      <w:drawing>
        <wp:inline distT="0" distB="0" distL="0" distR="0" wp14:anchorId="1A7B7B8E" wp14:editId="31B00C7A">
          <wp:extent cx="6242685" cy="768350"/>
          <wp:effectExtent l="0" t="0" r="5715" b="0"/>
          <wp:docPr id="6907073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683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A75ED1"/>
    <w:multiLevelType w:val="hybridMultilevel"/>
    <w:tmpl w:val="069CE9F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89C0849"/>
    <w:multiLevelType w:val="hybridMultilevel"/>
    <w:tmpl w:val="89D88AE0"/>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E2117E5"/>
    <w:multiLevelType w:val="multilevel"/>
    <w:tmpl w:val="2FECC64A"/>
    <w:lvl w:ilvl="0">
      <w:start w:val="1"/>
      <w:numFmt w:val="decimal"/>
      <w:lvlText w:val="%1."/>
      <w:lvlJc w:val="left"/>
      <w:pPr>
        <w:tabs>
          <w:tab w:val="num" w:pos="360"/>
        </w:tabs>
        <w:ind w:left="360" w:hanging="360"/>
      </w:pPr>
      <w:rPr>
        <w:rFonts w:cs="Times New Roman" w:hint="default"/>
        <w:b w:val="0"/>
        <w:i w:val="0"/>
        <w:strike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36B045B"/>
    <w:multiLevelType w:val="multilevel"/>
    <w:tmpl w:val="BCA0BBBE"/>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7896FBE"/>
    <w:multiLevelType w:val="hybridMultilevel"/>
    <w:tmpl w:val="A5F0761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14208190">
      <w:start w:val="1"/>
      <w:numFmt w:val="decimal"/>
      <w:lvlText w:val="%3)"/>
      <w:lvlJc w:val="left"/>
      <w:pPr>
        <w:ind w:left="1440" w:hanging="360"/>
      </w:pPr>
      <w:rPr>
        <w:rFonts w:cs="Times New Roman" w:hint="default"/>
        <w:b w:val="0"/>
        <w:color w:val="000000"/>
        <w:sz w:val="22"/>
        <w:szCs w:val="22"/>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4666756"/>
    <w:multiLevelType w:val="hybridMultilevel"/>
    <w:tmpl w:val="0F72D190"/>
    <w:lvl w:ilvl="0" w:tplc="051EAEC4">
      <w:start w:val="1"/>
      <w:numFmt w:val="decimal"/>
      <w:lvlText w:val="%1."/>
      <w:lvlJc w:val="left"/>
      <w:pPr>
        <w:tabs>
          <w:tab w:val="num" w:pos="284"/>
        </w:tabs>
        <w:ind w:left="284" w:hanging="284"/>
      </w:pPr>
      <w:rPr>
        <w:rFonts w:cs="Times New Roman" w:hint="default"/>
      </w:rPr>
    </w:lvl>
    <w:lvl w:ilvl="1" w:tplc="F73A07E0">
      <w:start w:val="1"/>
      <w:numFmt w:val="decimal"/>
      <w:lvlText w:val="%2)"/>
      <w:lvlJc w:val="left"/>
      <w:pPr>
        <w:tabs>
          <w:tab w:val="num" w:pos="1440"/>
        </w:tabs>
        <w:ind w:left="1440" w:hanging="360"/>
      </w:pPr>
      <w:rPr>
        <w:rFonts w:cs="Times New Roman" w:hint="default"/>
        <w:i w:val="0"/>
        <w:iCs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3829293E"/>
    <w:multiLevelType w:val="hybridMultilevel"/>
    <w:tmpl w:val="AC361F62"/>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04150011">
      <w:start w:val="1"/>
      <w:numFmt w:val="decimal"/>
      <w:lvlText w:val="%3)"/>
      <w:lvlJc w:val="left"/>
      <w:pPr>
        <w:ind w:left="644"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38B11C3F"/>
    <w:multiLevelType w:val="hybridMultilevel"/>
    <w:tmpl w:val="1542F08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6"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DA75155"/>
    <w:multiLevelType w:val="multilevel"/>
    <w:tmpl w:val="390C08CE"/>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1"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2" w15:restartNumberingAfterBreak="0">
    <w:nsid w:val="52EB502E"/>
    <w:multiLevelType w:val="hybridMultilevel"/>
    <w:tmpl w:val="59522B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35"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7"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8"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2"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F7765D8"/>
    <w:multiLevelType w:val="hybridMultilevel"/>
    <w:tmpl w:val="7388B9E6"/>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ind w:left="2340" w:hanging="360"/>
      </w:p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1367EFA"/>
    <w:multiLevelType w:val="multilevel"/>
    <w:tmpl w:val="2A66F8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9"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011680747">
    <w:abstractNumId w:val="16"/>
  </w:num>
  <w:num w:numId="2" w16cid:durableId="983699329">
    <w:abstractNumId w:val="39"/>
  </w:num>
  <w:num w:numId="3" w16cid:durableId="2066030074">
    <w:abstractNumId w:val="35"/>
  </w:num>
  <w:num w:numId="4" w16cid:durableId="1015687548">
    <w:abstractNumId w:val="28"/>
  </w:num>
  <w:num w:numId="5" w16cid:durableId="898251597">
    <w:abstractNumId w:val="10"/>
  </w:num>
  <w:num w:numId="6" w16cid:durableId="1148009828">
    <w:abstractNumId w:val="42"/>
  </w:num>
  <w:num w:numId="7" w16cid:durableId="1525173841">
    <w:abstractNumId w:val="4"/>
  </w:num>
  <w:num w:numId="8" w16cid:durableId="1234705255">
    <w:abstractNumId w:val="12"/>
  </w:num>
  <w:num w:numId="9" w16cid:durableId="1940525695">
    <w:abstractNumId w:val="8"/>
  </w:num>
  <w:num w:numId="10" w16cid:durableId="1323002482">
    <w:abstractNumId w:val="38"/>
  </w:num>
  <w:num w:numId="11" w16cid:durableId="1790658963">
    <w:abstractNumId w:val="18"/>
  </w:num>
  <w:num w:numId="12" w16cid:durableId="1556432239">
    <w:abstractNumId w:val="22"/>
  </w:num>
  <w:num w:numId="13" w16cid:durableId="98335873">
    <w:abstractNumId w:val="11"/>
  </w:num>
  <w:num w:numId="14" w16cid:durableId="1039359717">
    <w:abstractNumId w:val="40"/>
  </w:num>
  <w:num w:numId="15" w16cid:durableId="1256672114">
    <w:abstractNumId w:val="19"/>
  </w:num>
  <w:num w:numId="16" w16cid:durableId="362751152">
    <w:abstractNumId w:val="49"/>
  </w:num>
  <w:num w:numId="17" w16cid:durableId="911935276">
    <w:abstractNumId w:val="45"/>
  </w:num>
  <w:num w:numId="18" w16cid:durableId="1503885818">
    <w:abstractNumId w:val="6"/>
  </w:num>
  <w:num w:numId="19" w16cid:durableId="1282106148">
    <w:abstractNumId w:val="27"/>
  </w:num>
  <w:num w:numId="20" w16cid:durableId="837883053">
    <w:abstractNumId w:val="13"/>
  </w:num>
  <w:num w:numId="21" w16cid:durableId="1900239686">
    <w:abstractNumId w:val="41"/>
  </w:num>
  <w:num w:numId="22" w16cid:durableId="1307974702">
    <w:abstractNumId w:val="25"/>
  </w:num>
  <w:num w:numId="23" w16cid:durableId="1319190401">
    <w:abstractNumId w:val="37"/>
  </w:num>
  <w:num w:numId="24" w16cid:durableId="2073576920">
    <w:abstractNumId w:val="29"/>
  </w:num>
  <w:num w:numId="25" w16cid:durableId="969441275">
    <w:abstractNumId w:val="15"/>
  </w:num>
  <w:num w:numId="26" w16cid:durableId="1668364484">
    <w:abstractNumId w:val="48"/>
  </w:num>
  <w:num w:numId="27" w16cid:durableId="1949925249">
    <w:abstractNumId w:val="33"/>
  </w:num>
  <w:num w:numId="28" w16cid:durableId="1163201152">
    <w:abstractNumId w:val="43"/>
  </w:num>
  <w:num w:numId="29" w16cid:durableId="215705844">
    <w:abstractNumId w:val="30"/>
  </w:num>
  <w:num w:numId="30" w16cid:durableId="1962149017">
    <w:abstractNumId w:val="31"/>
  </w:num>
  <w:num w:numId="31" w16cid:durableId="585385643">
    <w:abstractNumId w:val="34"/>
  </w:num>
  <w:num w:numId="32" w16cid:durableId="259073568">
    <w:abstractNumId w:val="32"/>
  </w:num>
  <w:num w:numId="33" w16cid:durableId="305015685">
    <w:abstractNumId w:val="14"/>
  </w:num>
  <w:num w:numId="34" w16cid:durableId="1024743876">
    <w:abstractNumId w:val="17"/>
  </w:num>
  <w:num w:numId="35" w16cid:durableId="259605821">
    <w:abstractNumId w:val="36"/>
  </w:num>
  <w:num w:numId="36" w16cid:durableId="1696157383">
    <w:abstractNumId w:val="23"/>
  </w:num>
  <w:num w:numId="37" w16cid:durableId="1562593729">
    <w:abstractNumId w:val="47"/>
  </w:num>
  <w:num w:numId="38" w16cid:durableId="758529826">
    <w:abstractNumId w:val="5"/>
  </w:num>
  <w:num w:numId="39" w16cid:durableId="940188185">
    <w:abstractNumId w:val="46"/>
  </w:num>
  <w:num w:numId="40" w16cid:durableId="1636523758">
    <w:abstractNumId w:val="26"/>
  </w:num>
  <w:num w:numId="41" w16cid:durableId="1875581912">
    <w:abstractNumId w:val="24"/>
  </w:num>
  <w:num w:numId="42" w16cid:durableId="1021593297">
    <w:abstractNumId w:val="7"/>
  </w:num>
  <w:num w:numId="43" w16cid:durableId="1942298204">
    <w:abstractNumId w:val="20"/>
  </w:num>
  <w:num w:numId="44" w16cid:durableId="1003432905">
    <w:abstractNumId w:val="9"/>
  </w:num>
  <w:num w:numId="45" w16cid:durableId="460415583">
    <w:abstractNumId w:val="44"/>
  </w:num>
  <w:num w:numId="46" w16cid:durableId="550993559">
    <w:abstractNumId w:val="21"/>
  </w:num>
  <w:num w:numId="47" w16cid:durableId="12818849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112A"/>
    <w:rsid w:val="00002063"/>
    <w:rsid w:val="0000375C"/>
    <w:rsid w:val="000052F9"/>
    <w:rsid w:val="0000691C"/>
    <w:rsid w:val="00006FA5"/>
    <w:rsid w:val="00012434"/>
    <w:rsid w:val="00014069"/>
    <w:rsid w:val="000140B4"/>
    <w:rsid w:val="000142BD"/>
    <w:rsid w:val="000148CF"/>
    <w:rsid w:val="00014FFF"/>
    <w:rsid w:val="000159E0"/>
    <w:rsid w:val="00015B31"/>
    <w:rsid w:val="00015D80"/>
    <w:rsid w:val="000161FD"/>
    <w:rsid w:val="00016B7F"/>
    <w:rsid w:val="00016B97"/>
    <w:rsid w:val="00020741"/>
    <w:rsid w:val="00021A58"/>
    <w:rsid w:val="00021B26"/>
    <w:rsid w:val="00021F1B"/>
    <w:rsid w:val="00023000"/>
    <w:rsid w:val="00023C01"/>
    <w:rsid w:val="00024890"/>
    <w:rsid w:val="000256D2"/>
    <w:rsid w:val="00025FF9"/>
    <w:rsid w:val="00026700"/>
    <w:rsid w:val="00026B3C"/>
    <w:rsid w:val="00026BF7"/>
    <w:rsid w:val="00027641"/>
    <w:rsid w:val="00027A51"/>
    <w:rsid w:val="00030E08"/>
    <w:rsid w:val="00031500"/>
    <w:rsid w:val="00031584"/>
    <w:rsid w:val="00031DC1"/>
    <w:rsid w:val="0003233C"/>
    <w:rsid w:val="0003239D"/>
    <w:rsid w:val="000323D4"/>
    <w:rsid w:val="000342DB"/>
    <w:rsid w:val="00034956"/>
    <w:rsid w:val="00034E19"/>
    <w:rsid w:val="0003597A"/>
    <w:rsid w:val="000362D4"/>
    <w:rsid w:val="00036768"/>
    <w:rsid w:val="00040075"/>
    <w:rsid w:val="00040E5F"/>
    <w:rsid w:val="00041065"/>
    <w:rsid w:val="00041157"/>
    <w:rsid w:val="000420CA"/>
    <w:rsid w:val="000420DE"/>
    <w:rsid w:val="000427A0"/>
    <w:rsid w:val="00042902"/>
    <w:rsid w:val="00043376"/>
    <w:rsid w:val="00043803"/>
    <w:rsid w:val="0004483A"/>
    <w:rsid w:val="00044944"/>
    <w:rsid w:val="000449A2"/>
    <w:rsid w:val="000449C3"/>
    <w:rsid w:val="00044BDD"/>
    <w:rsid w:val="00044E05"/>
    <w:rsid w:val="00045FDF"/>
    <w:rsid w:val="000461F1"/>
    <w:rsid w:val="00046508"/>
    <w:rsid w:val="00046999"/>
    <w:rsid w:val="00046C8F"/>
    <w:rsid w:val="00046D60"/>
    <w:rsid w:val="00047AD3"/>
    <w:rsid w:val="00051285"/>
    <w:rsid w:val="00051A88"/>
    <w:rsid w:val="00051F16"/>
    <w:rsid w:val="00052948"/>
    <w:rsid w:val="00053158"/>
    <w:rsid w:val="000534BF"/>
    <w:rsid w:val="00054247"/>
    <w:rsid w:val="00054355"/>
    <w:rsid w:val="000546C7"/>
    <w:rsid w:val="000546E2"/>
    <w:rsid w:val="000548DC"/>
    <w:rsid w:val="00055013"/>
    <w:rsid w:val="00055458"/>
    <w:rsid w:val="000558FF"/>
    <w:rsid w:val="00055BBA"/>
    <w:rsid w:val="00056319"/>
    <w:rsid w:val="00056747"/>
    <w:rsid w:val="000604A0"/>
    <w:rsid w:val="00060E79"/>
    <w:rsid w:val="000621A4"/>
    <w:rsid w:val="00062A81"/>
    <w:rsid w:val="000644F0"/>
    <w:rsid w:val="00065255"/>
    <w:rsid w:val="000652DE"/>
    <w:rsid w:val="000659AE"/>
    <w:rsid w:val="00065F23"/>
    <w:rsid w:val="000661AF"/>
    <w:rsid w:val="00066418"/>
    <w:rsid w:val="000665E9"/>
    <w:rsid w:val="00066BE2"/>
    <w:rsid w:val="00067121"/>
    <w:rsid w:val="00067453"/>
    <w:rsid w:val="00067A3B"/>
    <w:rsid w:val="00070F45"/>
    <w:rsid w:val="00071D24"/>
    <w:rsid w:val="000722A3"/>
    <w:rsid w:val="00072CFC"/>
    <w:rsid w:val="00072F0F"/>
    <w:rsid w:val="00073B4F"/>
    <w:rsid w:val="0007414A"/>
    <w:rsid w:val="0007442D"/>
    <w:rsid w:val="00074765"/>
    <w:rsid w:val="00076284"/>
    <w:rsid w:val="000774D3"/>
    <w:rsid w:val="00077B82"/>
    <w:rsid w:val="00077C39"/>
    <w:rsid w:val="00080214"/>
    <w:rsid w:val="00081619"/>
    <w:rsid w:val="00083453"/>
    <w:rsid w:val="00083916"/>
    <w:rsid w:val="000852A1"/>
    <w:rsid w:val="00085302"/>
    <w:rsid w:val="00086454"/>
    <w:rsid w:val="00086496"/>
    <w:rsid w:val="00086F2B"/>
    <w:rsid w:val="00087E7C"/>
    <w:rsid w:val="00090537"/>
    <w:rsid w:val="00091688"/>
    <w:rsid w:val="00091A55"/>
    <w:rsid w:val="00091E0E"/>
    <w:rsid w:val="00091F57"/>
    <w:rsid w:val="0009205A"/>
    <w:rsid w:val="00092871"/>
    <w:rsid w:val="00093557"/>
    <w:rsid w:val="00093B39"/>
    <w:rsid w:val="00094DFD"/>
    <w:rsid w:val="0009548F"/>
    <w:rsid w:val="000962C5"/>
    <w:rsid w:val="000A0BE9"/>
    <w:rsid w:val="000A148B"/>
    <w:rsid w:val="000A15F7"/>
    <w:rsid w:val="000A2573"/>
    <w:rsid w:val="000A2DD3"/>
    <w:rsid w:val="000A3769"/>
    <w:rsid w:val="000A4600"/>
    <w:rsid w:val="000A4749"/>
    <w:rsid w:val="000A478A"/>
    <w:rsid w:val="000A6336"/>
    <w:rsid w:val="000A66C7"/>
    <w:rsid w:val="000A7416"/>
    <w:rsid w:val="000A75D8"/>
    <w:rsid w:val="000B0563"/>
    <w:rsid w:val="000B0BE4"/>
    <w:rsid w:val="000B15AD"/>
    <w:rsid w:val="000B2196"/>
    <w:rsid w:val="000B30C2"/>
    <w:rsid w:val="000B5B07"/>
    <w:rsid w:val="000B6440"/>
    <w:rsid w:val="000B6561"/>
    <w:rsid w:val="000B79AB"/>
    <w:rsid w:val="000B7F11"/>
    <w:rsid w:val="000C0171"/>
    <w:rsid w:val="000C0595"/>
    <w:rsid w:val="000C0EA9"/>
    <w:rsid w:val="000C106E"/>
    <w:rsid w:val="000C167C"/>
    <w:rsid w:val="000C486D"/>
    <w:rsid w:val="000C4FC2"/>
    <w:rsid w:val="000C55E8"/>
    <w:rsid w:val="000C5BAE"/>
    <w:rsid w:val="000C6FB8"/>
    <w:rsid w:val="000C7EF5"/>
    <w:rsid w:val="000D01FF"/>
    <w:rsid w:val="000D0376"/>
    <w:rsid w:val="000D0474"/>
    <w:rsid w:val="000D0E97"/>
    <w:rsid w:val="000D1263"/>
    <w:rsid w:val="000D1674"/>
    <w:rsid w:val="000D1B1D"/>
    <w:rsid w:val="000D1F97"/>
    <w:rsid w:val="000D2589"/>
    <w:rsid w:val="000D2858"/>
    <w:rsid w:val="000D2B48"/>
    <w:rsid w:val="000D33B7"/>
    <w:rsid w:val="000D431F"/>
    <w:rsid w:val="000D4643"/>
    <w:rsid w:val="000D4852"/>
    <w:rsid w:val="000D4F95"/>
    <w:rsid w:val="000D5A62"/>
    <w:rsid w:val="000D62DA"/>
    <w:rsid w:val="000D6507"/>
    <w:rsid w:val="000D6618"/>
    <w:rsid w:val="000D6922"/>
    <w:rsid w:val="000D6B4E"/>
    <w:rsid w:val="000E020B"/>
    <w:rsid w:val="000E15EB"/>
    <w:rsid w:val="000E21F5"/>
    <w:rsid w:val="000E2F5B"/>
    <w:rsid w:val="000E4862"/>
    <w:rsid w:val="000E506E"/>
    <w:rsid w:val="000E5634"/>
    <w:rsid w:val="000E6A7A"/>
    <w:rsid w:val="000E7367"/>
    <w:rsid w:val="000F096A"/>
    <w:rsid w:val="000F138C"/>
    <w:rsid w:val="000F1C3E"/>
    <w:rsid w:val="000F26B1"/>
    <w:rsid w:val="000F2849"/>
    <w:rsid w:val="000F2EA6"/>
    <w:rsid w:val="000F4454"/>
    <w:rsid w:val="000F4F19"/>
    <w:rsid w:val="000F5D57"/>
    <w:rsid w:val="000F5DBE"/>
    <w:rsid w:val="000F5EEC"/>
    <w:rsid w:val="000F6A22"/>
    <w:rsid w:val="000F727A"/>
    <w:rsid w:val="000F7315"/>
    <w:rsid w:val="000F74DD"/>
    <w:rsid w:val="0010037F"/>
    <w:rsid w:val="00100849"/>
    <w:rsid w:val="00100A93"/>
    <w:rsid w:val="001012C2"/>
    <w:rsid w:val="00103342"/>
    <w:rsid w:val="00103E99"/>
    <w:rsid w:val="0010511A"/>
    <w:rsid w:val="00105F15"/>
    <w:rsid w:val="00106405"/>
    <w:rsid w:val="001072B7"/>
    <w:rsid w:val="00107DC2"/>
    <w:rsid w:val="00107FBA"/>
    <w:rsid w:val="001105BD"/>
    <w:rsid w:val="00110B37"/>
    <w:rsid w:val="001115F8"/>
    <w:rsid w:val="001116E0"/>
    <w:rsid w:val="001119C1"/>
    <w:rsid w:val="0011240A"/>
    <w:rsid w:val="0011268A"/>
    <w:rsid w:val="001130E3"/>
    <w:rsid w:val="001134AB"/>
    <w:rsid w:val="00113E77"/>
    <w:rsid w:val="0011553A"/>
    <w:rsid w:val="00115B88"/>
    <w:rsid w:val="00115C19"/>
    <w:rsid w:val="0011639E"/>
    <w:rsid w:val="00116DB9"/>
    <w:rsid w:val="00116DFF"/>
    <w:rsid w:val="00116EB3"/>
    <w:rsid w:val="00117ACA"/>
    <w:rsid w:val="00117B58"/>
    <w:rsid w:val="00117E6E"/>
    <w:rsid w:val="0012039C"/>
    <w:rsid w:val="00120DB9"/>
    <w:rsid w:val="001211BE"/>
    <w:rsid w:val="00121457"/>
    <w:rsid w:val="00121954"/>
    <w:rsid w:val="00122FDA"/>
    <w:rsid w:val="00123FC0"/>
    <w:rsid w:val="00125BC6"/>
    <w:rsid w:val="0012683F"/>
    <w:rsid w:val="00127267"/>
    <w:rsid w:val="00127622"/>
    <w:rsid w:val="00127DF6"/>
    <w:rsid w:val="001302D8"/>
    <w:rsid w:val="001304D6"/>
    <w:rsid w:val="00130AA7"/>
    <w:rsid w:val="00130FC5"/>
    <w:rsid w:val="00132825"/>
    <w:rsid w:val="001333F6"/>
    <w:rsid w:val="00133472"/>
    <w:rsid w:val="00133D96"/>
    <w:rsid w:val="00133FD2"/>
    <w:rsid w:val="00134371"/>
    <w:rsid w:val="0013627D"/>
    <w:rsid w:val="0013701C"/>
    <w:rsid w:val="001374D2"/>
    <w:rsid w:val="00140457"/>
    <w:rsid w:val="001409EF"/>
    <w:rsid w:val="00141B66"/>
    <w:rsid w:val="00141F0D"/>
    <w:rsid w:val="00142273"/>
    <w:rsid w:val="001439FC"/>
    <w:rsid w:val="0014490F"/>
    <w:rsid w:val="00145003"/>
    <w:rsid w:val="00145F0D"/>
    <w:rsid w:val="00146F61"/>
    <w:rsid w:val="00150BAB"/>
    <w:rsid w:val="00150FDB"/>
    <w:rsid w:val="00151753"/>
    <w:rsid w:val="00152396"/>
    <w:rsid w:val="0015367A"/>
    <w:rsid w:val="00154176"/>
    <w:rsid w:val="00154792"/>
    <w:rsid w:val="00154B40"/>
    <w:rsid w:val="0015580D"/>
    <w:rsid w:val="00155FA6"/>
    <w:rsid w:val="00160155"/>
    <w:rsid w:val="0016205F"/>
    <w:rsid w:val="001620EE"/>
    <w:rsid w:val="00162673"/>
    <w:rsid w:val="001628CE"/>
    <w:rsid w:val="00163F4D"/>
    <w:rsid w:val="001658C5"/>
    <w:rsid w:val="001658CA"/>
    <w:rsid w:val="0016606B"/>
    <w:rsid w:val="001660E8"/>
    <w:rsid w:val="00166613"/>
    <w:rsid w:val="0016697B"/>
    <w:rsid w:val="001669DA"/>
    <w:rsid w:val="001674F0"/>
    <w:rsid w:val="00167D2C"/>
    <w:rsid w:val="00170C2F"/>
    <w:rsid w:val="00172197"/>
    <w:rsid w:val="00173382"/>
    <w:rsid w:val="00173C1E"/>
    <w:rsid w:val="00173E12"/>
    <w:rsid w:val="001742D5"/>
    <w:rsid w:val="0017438A"/>
    <w:rsid w:val="00174EBF"/>
    <w:rsid w:val="001750C0"/>
    <w:rsid w:val="00175248"/>
    <w:rsid w:val="00175CCF"/>
    <w:rsid w:val="001768CF"/>
    <w:rsid w:val="00176F2D"/>
    <w:rsid w:val="00177687"/>
    <w:rsid w:val="00177730"/>
    <w:rsid w:val="00180959"/>
    <w:rsid w:val="00180A71"/>
    <w:rsid w:val="0018186C"/>
    <w:rsid w:val="001821BD"/>
    <w:rsid w:val="00183FA3"/>
    <w:rsid w:val="00187917"/>
    <w:rsid w:val="00187C4E"/>
    <w:rsid w:val="00190A6E"/>
    <w:rsid w:val="00193634"/>
    <w:rsid w:val="00193877"/>
    <w:rsid w:val="00193957"/>
    <w:rsid w:val="00193BED"/>
    <w:rsid w:val="00195346"/>
    <w:rsid w:val="00195F0F"/>
    <w:rsid w:val="0019650A"/>
    <w:rsid w:val="0019696F"/>
    <w:rsid w:val="00197A81"/>
    <w:rsid w:val="00197D90"/>
    <w:rsid w:val="00197EDF"/>
    <w:rsid w:val="001A0D71"/>
    <w:rsid w:val="001A1E1E"/>
    <w:rsid w:val="001A2EAD"/>
    <w:rsid w:val="001A3638"/>
    <w:rsid w:val="001A3E22"/>
    <w:rsid w:val="001A483D"/>
    <w:rsid w:val="001A6172"/>
    <w:rsid w:val="001A61EC"/>
    <w:rsid w:val="001A62FD"/>
    <w:rsid w:val="001A66B6"/>
    <w:rsid w:val="001A6EB5"/>
    <w:rsid w:val="001A6F1D"/>
    <w:rsid w:val="001A702B"/>
    <w:rsid w:val="001B115A"/>
    <w:rsid w:val="001B156F"/>
    <w:rsid w:val="001B1974"/>
    <w:rsid w:val="001B1CF6"/>
    <w:rsid w:val="001B24E9"/>
    <w:rsid w:val="001B3562"/>
    <w:rsid w:val="001B4F30"/>
    <w:rsid w:val="001B52E8"/>
    <w:rsid w:val="001B5B77"/>
    <w:rsid w:val="001B75D7"/>
    <w:rsid w:val="001C05DD"/>
    <w:rsid w:val="001C1505"/>
    <w:rsid w:val="001C21E8"/>
    <w:rsid w:val="001C2863"/>
    <w:rsid w:val="001C3245"/>
    <w:rsid w:val="001C39A6"/>
    <w:rsid w:val="001C3A6A"/>
    <w:rsid w:val="001C3F36"/>
    <w:rsid w:val="001C41A2"/>
    <w:rsid w:val="001C423C"/>
    <w:rsid w:val="001C66DD"/>
    <w:rsid w:val="001C69A2"/>
    <w:rsid w:val="001C7600"/>
    <w:rsid w:val="001C7FDC"/>
    <w:rsid w:val="001D0ADA"/>
    <w:rsid w:val="001D1627"/>
    <w:rsid w:val="001D306F"/>
    <w:rsid w:val="001D37B7"/>
    <w:rsid w:val="001D4939"/>
    <w:rsid w:val="001D4F39"/>
    <w:rsid w:val="001D52B0"/>
    <w:rsid w:val="001D5A60"/>
    <w:rsid w:val="001D5D5B"/>
    <w:rsid w:val="001D6002"/>
    <w:rsid w:val="001D6D33"/>
    <w:rsid w:val="001D79CD"/>
    <w:rsid w:val="001E1340"/>
    <w:rsid w:val="001E2098"/>
    <w:rsid w:val="001E22BD"/>
    <w:rsid w:val="001E2905"/>
    <w:rsid w:val="001E2A34"/>
    <w:rsid w:val="001E2B80"/>
    <w:rsid w:val="001E3291"/>
    <w:rsid w:val="001E47EE"/>
    <w:rsid w:val="001E4853"/>
    <w:rsid w:val="001E65EF"/>
    <w:rsid w:val="001E71CB"/>
    <w:rsid w:val="001E7A00"/>
    <w:rsid w:val="001E7AEE"/>
    <w:rsid w:val="001F016F"/>
    <w:rsid w:val="001F08A7"/>
    <w:rsid w:val="001F0B37"/>
    <w:rsid w:val="001F0D0B"/>
    <w:rsid w:val="001F0D87"/>
    <w:rsid w:val="001F1411"/>
    <w:rsid w:val="001F1636"/>
    <w:rsid w:val="001F2778"/>
    <w:rsid w:val="001F49D8"/>
    <w:rsid w:val="001F5291"/>
    <w:rsid w:val="001F5D62"/>
    <w:rsid w:val="0020050C"/>
    <w:rsid w:val="0020069E"/>
    <w:rsid w:val="00201C51"/>
    <w:rsid w:val="00201F04"/>
    <w:rsid w:val="0020378D"/>
    <w:rsid w:val="002058B7"/>
    <w:rsid w:val="00205DB5"/>
    <w:rsid w:val="00206098"/>
    <w:rsid w:val="0020645C"/>
    <w:rsid w:val="002066DA"/>
    <w:rsid w:val="00206C0B"/>
    <w:rsid w:val="00206CD0"/>
    <w:rsid w:val="00207114"/>
    <w:rsid w:val="00207AE8"/>
    <w:rsid w:val="00210300"/>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50A5"/>
    <w:rsid w:val="0021560F"/>
    <w:rsid w:val="002160FF"/>
    <w:rsid w:val="002165AC"/>
    <w:rsid w:val="00216DD8"/>
    <w:rsid w:val="0021724C"/>
    <w:rsid w:val="00217CF1"/>
    <w:rsid w:val="00217E47"/>
    <w:rsid w:val="0022032C"/>
    <w:rsid w:val="0022050A"/>
    <w:rsid w:val="00220D57"/>
    <w:rsid w:val="0022243A"/>
    <w:rsid w:val="00222A3B"/>
    <w:rsid w:val="00222F4B"/>
    <w:rsid w:val="002235D8"/>
    <w:rsid w:val="00225134"/>
    <w:rsid w:val="002258F9"/>
    <w:rsid w:val="00226E8D"/>
    <w:rsid w:val="00227A46"/>
    <w:rsid w:val="00227A7C"/>
    <w:rsid w:val="00227E7C"/>
    <w:rsid w:val="00230714"/>
    <w:rsid w:val="00230EB4"/>
    <w:rsid w:val="002317BA"/>
    <w:rsid w:val="00231A6A"/>
    <w:rsid w:val="00231AB3"/>
    <w:rsid w:val="00232019"/>
    <w:rsid w:val="00232BE6"/>
    <w:rsid w:val="00233297"/>
    <w:rsid w:val="00234F22"/>
    <w:rsid w:val="0023585A"/>
    <w:rsid w:val="00236C86"/>
    <w:rsid w:val="00237A04"/>
    <w:rsid w:val="002403EE"/>
    <w:rsid w:val="00240BF2"/>
    <w:rsid w:val="00240C72"/>
    <w:rsid w:val="00241063"/>
    <w:rsid w:val="0024210F"/>
    <w:rsid w:val="002422D5"/>
    <w:rsid w:val="00242DE6"/>
    <w:rsid w:val="00243B5B"/>
    <w:rsid w:val="00243C35"/>
    <w:rsid w:val="00244EC5"/>
    <w:rsid w:val="00246AE3"/>
    <w:rsid w:val="002474BC"/>
    <w:rsid w:val="00247E1E"/>
    <w:rsid w:val="00247E3B"/>
    <w:rsid w:val="002505D6"/>
    <w:rsid w:val="0025072A"/>
    <w:rsid w:val="00250864"/>
    <w:rsid w:val="00250ACC"/>
    <w:rsid w:val="00251D9C"/>
    <w:rsid w:val="00253826"/>
    <w:rsid w:val="00253B9B"/>
    <w:rsid w:val="002549F1"/>
    <w:rsid w:val="002553CF"/>
    <w:rsid w:val="00255BD4"/>
    <w:rsid w:val="0025692E"/>
    <w:rsid w:val="0025772A"/>
    <w:rsid w:val="002600A7"/>
    <w:rsid w:val="002601A5"/>
    <w:rsid w:val="00260A74"/>
    <w:rsid w:val="00260EB8"/>
    <w:rsid w:val="002615F8"/>
    <w:rsid w:val="0026187E"/>
    <w:rsid w:val="002639A6"/>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1CE"/>
    <w:rsid w:val="002743B2"/>
    <w:rsid w:val="00274B6B"/>
    <w:rsid w:val="002753B6"/>
    <w:rsid w:val="00275619"/>
    <w:rsid w:val="00275CE4"/>
    <w:rsid w:val="00275E12"/>
    <w:rsid w:val="002764BB"/>
    <w:rsid w:val="00276F0C"/>
    <w:rsid w:val="00277CD0"/>
    <w:rsid w:val="00277F73"/>
    <w:rsid w:val="002804EC"/>
    <w:rsid w:val="00282441"/>
    <w:rsid w:val="00282452"/>
    <w:rsid w:val="0028291E"/>
    <w:rsid w:val="00282937"/>
    <w:rsid w:val="00283FA9"/>
    <w:rsid w:val="00284855"/>
    <w:rsid w:val="00285303"/>
    <w:rsid w:val="00285416"/>
    <w:rsid w:val="002858C3"/>
    <w:rsid w:val="00286420"/>
    <w:rsid w:val="00286598"/>
    <w:rsid w:val="0028772F"/>
    <w:rsid w:val="00287BFC"/>
    <w:rsid w:val="0029014C"/>
    <w:rsid w:val="002914E4"/>
    <w:rsid w:val="00292AEF"/>
    <w:rsid w:val="0029383E"/>
    <w:rsid w:val="00293D29"/>
    <w:rsid w:val="00294170"/>
    <w:rsid w:val="002947AC"/>
    <w:rsid w:val="00295D64"/>
    <w:rsid w:val="002A0E83"/>
    <w:rsid w:val="002A18BC"/>
    <w:rsid w:val="002A23F4"/>
    <w:rsid w:val="002A24B0"/>
    <w:rsid w:val="002A314A"/>
    <w:rsid w:val="002A31C1"/>
    <w:rsid w:val="002A50EE"/>
    <w:rsid w:val="002A66B3"/>
    <w:rsid w:val="002A68C9"/>
    <w:rsid w:val="002A6CE2"/>
    <w:rsid w:val="002A6F72"/>
    <w:rsid w:val="002A7B3F"/>
    <w:rsid w:val="002B0BD9"/>
    <w:rsid w:val="002B1094"/>
    <w:rsid w:val="002B1252"/>
    <w:rsid w:val="002B2692"/>
    <w:rsid w:val="002B271F"/>
    <w:rsid w:val="002B283A"/>
    <w:rsid w:val="002B2C10"/>
    <w:rsid w:val="002B373B"/>
    <w:rsid w:val="002B37EE"/>
    <w:rsid w:val="002B41E7"/>
    <w:rsid w:val="002B4263"/>
    <w:rsid w:val="002B49CF"/>
    <w:rsid w:val="002B52FA"/>
    <w:rsid w:val="002B5628"/>
    <w:rsid w:val="002C0A0F"/>
    <w:rsid w:val="002C0F1D"/>
    <w:rsid w:val="002C1A4D"/>
    <w:rsid w:val="002C43A5"/>
    <w:rsid w:val="002C46CD"/>
    <w:rsid w:val="002C5503"/>
    <w:rsid w:val="002C5691"/>
    <w:rsid w:val="002C5E1E"/>
    <w:rsid w:val="002C6551"/>
    <w:rsid w:val="002C66CA"/>
    <w:rsid w:val="002D147C"/>
    <w:rsid w:val="002D1CF6"/>
    <w:rsid w:val="002D2164"/>
    <w:rsid w:val="002D21E7"/>
    <w:rsid w:val="002D2F30"/>
    <w:rsid w:val="002D464C"/>
    <w:rsid w:val="002D5210"/>
    <w:rsid w:val="002D5517"/>
    <w:rsid w:val="002D73ED"/>
    <w:rsid w:val="002D7B6C"/>
    <w:rsid w:val="002E05DB"/>
    <w:rsid w:val="002E069C"/>
    <w:rsid w:val="002E0B7D"/>
    <w:rsid w:val="002E178E"/>
    <w:rsid w:val="002E1B16"/>
    <w:rsid w:val="002E2DA0"/>
    <w:rsid w:val="002E2DD2"/>
    <w:rsid w:val="002E497A"/>
    <w:rsid w:val="002E7003"/>
    <w:rsid w:val="002E7315"/>
    <w:rsid w:val="002E7F70"/>
    <w:rsid w:val="002F14C7"/>
    <w:rsid w:val="002F294C"/>
    <w:rsid w:val="002F31CA"/>
    <w:rsid w:val="002F3DF3"/>
    <w:rsid w:val="002F412C"/>
    <w:rsid w:val="002F47C1"/>
    <w:rsid w:val="002F4CA0"/>
    <w:rsid w:val="002F5EC8"/>
    <w:rsid w:val="002F624E"/>
    <w:rsid w:val="002F6B4F"/>
    <w:rsid w:val="002F6C1E"/>
    <w:rsid w:val="002F7C0F"/>
    <w:rsid w:val="0030065D"/>
    <w:rsid w:val="00301B7D"/>
    <w:rsid w:val="00301E75"/>
    <w:rsid w:val="003036FA"/>
    <w:rsid w:val="00304100"/>
    <w:rsid w:val="00304FB7"/>
    <w:rsid w:val="003056B4"/>
    <w:rsid w:val="0030604D"/>
    <w:rsid w:val="003079EB"/>
    <w:rsid w:val="003108FC"/>
    <w:rsid w:val="00310B4E"/>
    <w:rsid w:val="0031181C"/>
    <w:rsid w:val="003121C0"/>
    <w:rsid w:val="00314306"/>
    <w:rsid w:val="00314592"/>
    <w:rsid w:val="00315B12"/>
    <w:rsid w:val="00315B6B"/>
    <w:rsid w:val="00316475"/>
    <w:rsid w:val="003166EE"/>
    <w:rsid w:val="00317DFF"/>
    <w:rsid w:val="0032060A"/>
    <w:rsid w:val="0032211D"/>
    <w:rsid w:val="003223C4"/>
    <w:rsid w:val="003228D2"/>
    <w:rsid w:val="00322FEA"/>
    <w:rsid w:val="00323D88"/>
    <w:rsid w:val="00324DB0"/>
    <w:rsid w:val="00325071"/>
    <w:rsid w:val="00325823"/>
    <w:rsid w:val="00325D38"/>
    <w:rsid w:val="0032640D"/>
    <w:rsid w:val="003265D2"/>
    <w:rsid w:val="0032695D"/>
    <w:rsid w:val="00326C2F"/>
    <w:rsid w:val="00326E34"/>
    <w:rsid w:val="00326F86"/>
    <w:rsid w:val="003270C0"/>
    <w:rsid w:val="00327B0F"/>
    <w:rsid w:val="00327BC2"/>
    <w:rsid w:val="00330051"/>
    <w:rsid w:val="003300DE"/>
    <w:rsid w:val="00330C00"/>
    <w:rsid w:val="00331202"/>
    <w:rsid w:val="0033159F"/>
    <w:rsid w:val="00332A9D"/>
    <w:rsid w:val="00335152"/>
    <w:rsid w:val="00336698"/>
    <w:rsid w:val="0033739D"/>
    <w:rsid w:val="00340031"/>
    <w:rsid w:val="003400A4"/>
    <w:rsid w:val="00340F99"/>
    <w:rsid w:val="00341C59"/>
    <w:rsid w:val="00341E2B"/>
    <w:rsid w:val="003425F4"/>
    <w:rsid w:val="00343F05"/>
    <w:rsid w:val="0034450F"/>
    <w:rsid w:val="0034473C"/>
    <w:rsid w:val="0034507B"/>
    <w:rsid w:val="00345CA0"/>
    <w:rsid w:val="00345ED7"/>
    <w:rsid w:val="003462A5"/>
    <w:rsid w:val="0034684E"/>
    <w:rsid w:val="00346946"/>
    <w:rsid w:val="00347F6F"/>
    <w:rsid w:val="003517A0"/>
    <w:rsid w:val="003528B7"/>
    <w:rsid w:val="00352EA8"/>
    <w:rsid w:val="003537EF"/>
    <w:rsid w:val="00353857"/>
    <w:rsid w:val="00353910"/>
    <w:rsid w:val="00353935"/>
    <w:rsid w:val="00353EB8"/>
    <w:rsid w:val="00354240"/>
    <w:rsid w:val="003546D4"/>
    <w:rsid w:val="003551B9"/>
    <w:rsid w:val="003559D5"/>
    <w:rsid w:val="00355B48"/>
    <w:rsid w:val="0035631E"/>
    <w:rsid w:val="003578E6"/>
    <w:rsid w:val="00360A6D"/>
    <w:rsid w:val="00360B02"/>
    <w:rsid w:val="00360C5F"/>
    <w:rsid w:val="00360E23"/>
    <w:rsid w:val="00360FC6"/>
    <w:rsid w:val="00361E2D"/>
    <w:rsid w:val="003622E4"/>
    <w:rsid w:val="003625C1"/>
    <w:rsid w:val="00364525"/>
    <w:rsid w:val="00364946"/>
    <w:rsid w:val="003649C7"/>
    <w:rsid w:val="00364AD4"/>
    <w:rsid w:val="00364B31"/>
    <w:rsid w:val="00364F4F"/>
    <w:rsid w:val="00365793"/>
    <w:rsid w:val="00367C5F"/>
    <w:rsid w:val="00371081"/>
    <w:rsid w:val="0037154C"/>
    <w:rsid w:val="003716D3"/>
    <w:rsid w:val="00371BF1"/>
    <w:rsid w:val="003722ED"/>
    <w:rsid w:val="00374DFD"/>
    <w:rsid w:val="0037586A"/>
    <w:rsid w:val="00376135"/>
    <w:rsid w:val="00376D07"/>
    <w:rsid w:val="003776D4"/>
    <w:rsid w:val="00377A4E"/>
    <w:rsid w:val="00377FA7"/>
    <w:rsid w:val="00380798"/>
    <w:rsid w:val="00380A7F"/>
    <w:rsid w:val="00380C9D"/>
    <w:rsid w:val="003824A5"/>
    <w:rsid w:val="00385720"/>
    <w:rsid w:val="003863C1"/>
    <w:rsid w:val="00386A62"/>
    <w:rsid w:val="003879EE"/>
    <w:rsid w:val="00387F7C"/>
    <w:rsid w:val="00390121"/>
    <w:rsid w:val="00390BBE"/>
    <w:rsid w:val="003917D6"/>
    <w:rsid w:val="003934E5"/>
    <w:rsid w:val="003936F6"/>
    <w:rsid w:val="00393707"/>
    <w:rsid w:val="0039391A"/>
    <w:rsid w:val="0039398D"/>
    <w:rsid w:val="00393D5B"/>
    <w:rsid w:val="003951D1"/>
    <w:rsid w:val="00395532"/>
    <w:rsid w:val="00395B7B"/>
    <w:rsid w:val="0039671C"/>
    <w:rsid w:val="00397191"/>
    <w:rsid w:val="00397479"/>
    <w:rsid w:val="003A0371"/>
    <w:rsid w:val="003A0E97"/>
    <w:rsid w:val="003A1495"/>
    <w:rsid w:val="003A2CCF"/>
    <w:rsid w:val="003A3479"/>
    <w:rsid w:val="003A4E1C"/>
    <w:rsid w:val="003A5867"/>
    <w:rsid w:val="003A5B39"/>
    <w:rsid w:val="003A624F"/>
    <w:rsid w:val="003A6DB7"/>
    <w:rsid w:val="003B07C5"/>
    <w:rsid w:val="003B1117"/>
    <w:rsid w:val="003B13E3"/>
    <w:rsid w:val="003B16A6"/>
    <w:rsid w:val="003B190F"/>
    <w:rsid w:val="003B2C87"/>
    <w:rsid w:val="003B2D51"/>
    <w:rsid w:val="003B35A1"/>
    <w:rsid w:val="003B3708"/>
    <w:rsid w:val="003B3E2D"/>
    <w:rsid w:val="003B4252"/>
    <w:rsid w:val="003B5567"/>
    <w:rsid w:val="003B5CF0"/>
    <w:rsid w:val="003B5E97"/>
    <w:rsid w:val="003B6B44"/>
    <w:rsid w:val="003B6C1B"/>
    <w:rsid w:val="003C0152"/>
    <w:rsid w:val="003C05BF"/>
    <w:rsid w:val="003C0C2D"/>
    <w:rsid w:val="003C0D2B"/>
    <w:rsid w:val="003C0E00"/>
    <w:rsid w:val="003C1644"/>
    <w:rsid w:val="003C3C70"/>
    <w:rsid w:val="003C3CC4"/>
    <w:rsid w:val="003C5AC5"/>
    <w:rsid w:val="003C5BD1"/>
    <w:rsid w:val="003C6017"/>
    <w:rsid w:val="003C6DD6"/>
    <w:rsid w:val="003C6E1B"/>
    <w:rsid w:val="003C6FD0"/>
    <w:rsid w:val="003C7F95"/>
    <w:rsid w:val="003D09C8"/>
    <w:rsid w:val="003D0F32"/>
    <w:rsid w:val="003D1FE8"/>
    <w:rsid w:val="003D38CB"/>
    <w:rsid w:val="003D4430"/>
    <w:rsid w:val="003D4CB1"/>
    <w:rsid w:val="003D517C"/>
    <w:rsid w:val="003D524A"/>
    <w:rsid w:val="003D5ADD"/>
    <w:rsid w:val="003D6F20"/>
    <w:rsid w:val="003D74A5"/>
    <w:rsid w:val="003E094D"/>
    <w:rsid w:val="003E1159"/>
    <w:rsid w:val="003E123B"/>
    <w:rsid w:val="003E1A91"/>
    <w:rsid w:val="003E3079"/>
    <w:rsid w:val="003E3682"/>
    <w:rsid w:val="003E44EE"/>
    <w:rsid w:val="003E450C"/>
    <w:rsid w:val="003E7729"/>
    <w:rsid w:val="003E78FC"/>
    <w:rsid w:val="003F0DCB"/>
    <w:rsid w:val="003F1365"/>
    <w:rsid w:val="003F16FF"/>
    <w:rsid w:val="003F1783"/>
    <w:rsid w:val="003F192F"/>
    <w:rsid w:val="003F1EA3"/>
    <w:rsid w:val="003F3864"/>
    <w:rsid w:val="003F39C0"/>
    <w:rsid w:val="003F4D61"/>
    <w:rsid w:val="003F608B"/>
    <w:rsid w:val="003F79AE"/>
    <w:rsid w:val="003F7A69"/>
    <w:rsid w:val="004012EC"/>
    <w:rsid w:val="00401932"/>
    <w:rsid w:val="004028D5"/>
    <w:rsid w:val="0040305F"/>
    <w:rsid w:val="0040340A"/>
    <w:rsid w:val="00404060"/>
    <w:rsid w:val="00406225"/>
    <w:rsid w:val="00406545"/>
    <w:rsid w:val="00406629"/>
    <w:rsid w:val="00406F87"/>
    <w:rsid w:val="00407BBF"/>
    <w:rsid w:val="00412ED3"/>
    <w:rsid w:val="00412FB5"/>
    <w:rsid w:val="0041392F"/>
    <w:rsid w:val="00414402"/>
    <w:rsid w:val="004146E3"/>
    <w:rsid w:val="00414BBD"/>
    <w:rsid w:val="00415710"/>
    <w:rsid w:val="00415EA7"/>
    <w:rsid w:val="00416168"/>
    <w:rsid w:val="00416322"/>
    <w:rsid w:val="00417385"/>
    <w:rsid w:val="004201F3"/>
    <w:rsid w:val="00420A10"/>
    <w:rsid w:val="00421A59"/>
    <w:rsid w:val="004220FF"/>
    <w:rsid w:val="004222C5"/>
    <w:rsid w:val="004223D7"/>
    <w:rsid w:val="00422E0C"/>
    <w:rsid w:val="004235CB"/>
    <w:rsid w:val="0042389D"/>
    <w:rsid w:val="0042412E"/>
    <w:rsid w:val="0042510B"/>
    <w:rsid w:val="00425EF8"/>
    <w:rsid w:val="00426F2E"/>
    <w:rsid w:val="00426FAB"/>
    <w:rsid w:val="00427627"/>
    <w:rsid w:val="0042772B"/>
    <w:rsid w:val="00427A9D"/>
    <w:rsid w:val="0043036F"/>
    <w:rsid w:val="004307D8"/>
    <w:rsid w:val="0043157C"/>
    <w:rsid w:val="00431EA2"/>
    <w:rsid w:val="004321C8"/>
    <w:rsid w:val="004331AA"/>
    <w:rsid w:val="004343B9"/>
    <w:rsid w:val="00434794"/>
    <w:rsid w:val="00434B5B"/>
    <w:rsid w:val="00434DA1"/>
    <w:rsid w:val="00435FDF"/>
    <w:rsid w:val="0043630A"/>
    <w:rsid w:val="004368EF"/>
    <w:rsid w:val="00436A08"/>
    <w:rsid w:val="004372BF"/>
    <w:rsid w:val="00437CD5"/>
    <w:rsid w:val="004430A6"/>
    <w:rsid w:val="0044342F"/>
    <w:rsid w:val="00443DE8"/>
    <w:rsid w:val="00444FCA"/>
    <w:rsid w:val="00445D9C"/>
    <w:rsid w:val="00446BA1"/>
    <w:rsid w:val="00446EE6"/>
    <w:rsid w:val="004471A6"/>
    <w:rsid w:val="00447CE6"/>
    <w:rsid w:val="0045083D"/>
    <w:rsid w:val="00450A46"/>
    <w:rsid w:val="00450DE8"/>
    <w:rsid w:val="004515BB"/>
    <w:rsid w:val="004527FE"/>
    <w:rsid w:val="004530F1"/>
    <w:rsid w:val="004547CF"/>
    <w:rsid w:val="00455212"/>
    <w:rsid w:val="00455651"/>
    <w:rsid w:val="00455E60"/>
    <w:rsid w:val="0045668B"/>
    <w:rsid w:val="004571B5"/>
    <w:rsid w:val="00460A7C"/>
    <w:rsid w:val="0046124B"/>
    <w:rsid w:val="00461A54"/>
    <w:rsid w:val="00461DB9"/>
    <w:rsid w:val="004623C0"/>
    <w:rsid w:val="00462BF6"/>
    <w:rsid w:val="0046358F"/>
    <w:rsid w:val="00465073"/>
    <w:rsid w:val="004658AE"/>
    <w:rsid w:val="00465CE0"/>
    <w:rsid w:val="00465CFF"/>
    <w:rsid w:val="0046639E"/>
    <w:rsid w:val="00466437"/>
    <w:rsid w:val="00466B71"/>
    <w:rsid w:val="00466D48"/>
    <w:rsid w:val="00470491"/>
    <w:rsid w:val="00470874"/>
    <w:rsid w:val="004728F1"/>
    <w:rsid w:val="00472C62"/>
    <w:rsid w:val="00472E72"/>
    <w:rsid w:val="00474253"/>
    <w:rsid w:val="004744ED"/>
    <w:rsid w:val="00475098"/>
    <w:rsid w:val="0047542A"/>
    <w:rsid w:val="00476032"/>
    <w:rsid w:val="00476301"/>
    <w:rsid w:val="004763A4"/>
    <w:rsid w:val="00476BE7"/>
    <w:rsid w:val="00477A48"/>
    <w:rsid w:val="00477ED5"/>
    <w:rsid w:val="00480965"/>
    <w:rsid w:val="00483B86"/>
    <w:rsid w:val="00484A98"/>
    <w:rsid w:val="00484A9E"/>
    <w:rsid w:val="0048629F"/>
    <w:rsid w:val="00486A42"/>
    <w:rsid w:val="00486BDA"/>
    <w:rsid w:val="00487106"/>
    <w:rsid w:val="00487B46"/>
    <w:rsid w:val="004900D0"/>
    <w:rsid w:val="00490AA7"/>
    <w:rsid w:val="00491841"/>
    <w:rsid w:val="004930B0"/>
    <w:rsid w:val="004933E3"/>
    <w:rsid w:val="00494402"/>
    <w:rsid w:val="00494E8C"/>
    <w:rsid w:val="004953C4"/>
    <w:rsid w:val="004959B5"/>
    <w:rsid w:val="004973A8"/>
    <w:rsid w:val="0049769A"/>
    <w:rsid w:val="004A055A"/>
    <w:rsid w:val="004A19DE"/>
    <w:rsid w:val="004A23AC"/>
    <w:rsid w:val="004A240C"/>
    <w:rsid w:val="004A2A4C"/>
    <w:rsid w:val="004A3559"/>
    <w:rsid w:val="004A42B9"/>
    <w:rsid w:val="004A4AC5"/>
    <w:rsid w:val="004A4E56"/>
    <w:rsid w:val="004A4E83"/>
    <w:rsid w:val="004A512C"/>
    <w:rsid w:val="004A6536"/>
    <w:rsid w:val="004A6CAC"/>
    <w:rsid w:val="004A6E15"/>
    <w:rsid w:val="004A7920"/>
    <w:rsid w:val="004B0074"/>
    <w:rsid w:val="004B130D"/>
    <w:rsid w:val="004B1542"/>
    <w:rsid w:val="004B1BC4"/>
    <w:rsid w:val="004B1F5D"/>
    <w:rsid w:val="004B2D58"/>
    <w:rsid w:val="004B2E48"/>
    <w:rsid w:val="004B3838"/>
    <w:rsid w:val="004B3EFA"/>
    <w:rsid w:val="004B490F"/>
    <w:rsid w:val="004B52F5"/>
    <w:rsid w:val="004B56E6"/>
    <w:rsid w:val="004B5843"/>
    <w:rsid w:val="004B5857"/>
    <w:rsid w:val="004B5B06"/>
    <w:rsid w:val="004B5C54"/>
    <w:rsid w:val="004B5EF5"/>
    <w:rsid w:val="004B631D"/>
    <w:rsid w:val="004B6B22"/>
    <w:rsid w:val="004B7F09"/>
    <w:rsid w:val="004C0C91"/>
    <w:rsid w:val="004C0D6F"/>
    <w:rsid w:val="004C2907"/>
    <w:rsid w:val="004C2E6B"/>
    <w:rsid w:val="004C32B3"/>
    <w:rsid w:val="004C3F64"/>
    <w:rsid w:val="004C50ED"/>
    <w:rsid w:val="004C60A3"/>
    <w:rsid w:val="004C65D1"/>
    <w:rsid w:val="004C7805"/>
    <w:rsid w:val="004C7D41"/>
    <w:rsid w:val="004D02E0"/>
    <w:rsid w:val="004D0B2E"/>
    <w:rsid w:val="004D17BB"/>
    <w:rsid w:val="004D1A82"/>
    <w:rsid w:val="004D2977"/>
    <w:rsid w:val="004D2C74"/>
    <w:rsid w:val="004D3C7B"/>
    <w:rsid w:val="004D3CED"/>
    <w:rsid w:val="004D456C"/>
    <w:rsid w:val="004D5410"/>
    <w:rsid w:val="004D5821"/>
    <w:rsid w:val="004E2503"/>
    <w:rsid w:val="004E2EBD"/>
    <w:rsid w:val="004E2FBF"/>
    <w:rsid w:val="004E4DB8"/>
    <w:rsid w:val="004E6AEF"/>
    <w:rsid w:val="004E6CF2"/>
    <w:rsid w:val="004E73F0"/>
    <w:rsid w:val="004E7937"/>
    <w:rsid w:val="004F0760"/>
    <w:rsid w:val="004F0CEF"/>
    <w:rsid w:val="004F1186"/>
    <w:rsid w:val="004F1C63"/>
    <w:rsid w:val="004F3E28"/>
    <w:rsid w:val="004F46F9"/>
    <w:rsid w:val="004F74A9"/>
    <w:rsid w:val="004F7D4B"/>
    <w:rsid w:val="005006EF"/>
    <w:rsid w:val="00500930"/>
    <w:rsid w:val="00500FF5"/>
    <w:rsid w:val="0050133E"/>
    <w:rsid w:val="005037B2"/>
    <w:rsid w:val="00504709"/>
    <w:rsid w:val="0050483E"/>
    <w:rsid w:val="00504C6D"/>
    <w:rsid w:val="00505D4A"/>
    <w:rsid w:val="005076A6"/>
    <w:rsid w:val="00507998"/>
    <w:rsid w:val="0051013E"/>
    <w:rsid w:val="005101B1"/>
    <w:rsid w:val="00510256"/>
    <w:rsid w:val="0051074C"/>
    <w:rsid w:val="005110C3"/>
    <w:rsid w:val="00513026"/>
    <w:rsid w:val="00515052"/>
    <w:rsid w:val="005169D6"/>
    <w:rsid w:val="00516ABE"/>
    <w:rsid w:val="00516C6B"/>
    <w:rsid w:val="00516FD4"/>
    <w:rsid w:val="00517FF5"/>
    <w:rsid w:val="00520260"/>
    <w:rsid w:val="00520371"/>
    <w:rsid w:val="0052083B"/>
    <w:rsid w:val="00520BFA"/>
    <w:rsid w:val="00520CF9"/>
    <w:rsid w:val="00524475"/>
    <w:rsid w:val="005258C2"/>
    <w:rsid w:val="00526AB1"/>
    <w:rsid w:val="00527B95"/>
    <w:rsid w:val="005318E9"/>
    <w:rsid w:val="005327BD"/>
    <w:rsid w:val="00532DAE"/>
    <w:rsid w:val="00533CCC"/>
    <w:rsid w:val="00534581"/>
    <w:rsid w:val="00537E77"/>
    <w:rsid w:val="0054030C"/>
    <w:rsid w:val="00540E7A"/>
    <w:rsid w:val="0054118F"/>
    <w:rsid w:val="00542607"/>
    <w:rsid w:val="005431DA"/>
    <w:rsid w:val="005452F9"/>
    <w:rsid w:val="0054712E"/>
    <w:rsid w:val="00550D3A"/>
    <w:rsid w:val="00551669"/>
    <w:rsid w:val="00551B1F"/>
    <w:rsid w:val="00551CAD"/>
    <w:rsid w:val="00551D75"/>
    <w:rsid w:val="00552F6E"/>
    <w:rsid w:val="005534A9"/>
    <w:rsid w:val="0055361C"/>
    <w:rsid w:val="00553AC6"/>
    <w:rsid w:val="005544A5"/>
    <w:rsid w:val="0055453C"/>
    <w:rsid w:val="005577A1"/>
    <w:rsid w:val="005608CD"/>
    <w:rsid w:val="0056091E"/>
    <w:rsid w:val="0056145F"/>
    <w:rsid w:val="00561F54"/>
    <w:rsid w:val="00563106"/>
    <w:rsid w:val="00566D81"/>
    <w:rsid w:val="00567155"/>
    <w:rsid w:val="005671A3"/>
    <w:rsid w:val="00570A53"/>
    <w:rsid w:val="00570D6D"/>
    <w:rsid w:val="00570E69"/>
    <w:rsid w:val="0057110E"/>
    <w:rsid w:val="00571123"/>
    <w:rsid w:val="005714B9"/>
    <w:rsid w:val="005716E7"/>
    <w:rsid w:val="00571F22"/>
    <w:rsid w:val="00572FC0"/>
    <w:rsid w:val="00573833"/>
    <w:rsid w:val="00573960"/>
    <w:rsid w:val="005749C8"/>
    <w:rsid w:val="0057543B"/>
    <w:rsid w:val="00577D20"/>
    <w:rsid w:val="00577EE1"/>
    <w:rsid w:val="005800BF"/>
    <w:rsid w:val="00580106"/>
    <w:rsid w:val="00581F2A"/>
    <w:rsid w:val="00582A07"/>
    <w:rsid w:val="00582B6D"/>
    <w:rsid w:val="00583988"/>
    <w:rsid w:val="00584011"/>
    <w:rsid w:val="0058491F"/>
    <w:rsid w:val="00586BFC"/>
    <w:rsid w:val="00586D23"/>
    <w:rsid w:val="00586FBA"/>
    <w:rsid w:val="00587062"/>
    <w:rsid w:val="00587178"/>
    <w:rsid w:val="00587EFF"/>
    <w:rsid w:val="00590048"/>
    <w:rsid w:val="0059073C"/>
    <w:rsid w:val="00591B7F"/>
    <w:rsid w:val="005930EF"/>
    <w:rsid w:val="005934A1"/>
    <w:rsid w:val="0059386E"/>
    <w:rsid w:val="0059441E"/>
    <w:rsid w:val="00594AB9"/>
    <w:rsid w:val="00594D3C"/>
    <w:rsid w:val="00594E38"/>
    <w:rsid w:val="005962DF"/>
    <w:rsid w:val="005963C8"/>
    <w:rsid w:val="00596771"/>
    <w:rsid w:val="00596805"/>
    <w:rsid w:val="005A012D"/>
    <w:rsid w:val="005A06D8"/>
    <w:rsid w:val="005A1A92"/>
    <w:rsid w:val="005A2ECA"/>
    <w:rsid w:val="005A341A"/>
    <w:rsid w:val="005A3427"/>
    <w:rsid w:val="005A4A30"/>
    <w:rsid w:val="005A5446"/>
    <w:rsid w:val="005A5B44"/>
    <w:rsid w:val="005A5B66"/>
    <w:rsid w:val="005A6106"/>
    <w:rsid w:val="005A613E"/>
    <w:rsid w:val="005A69D0"/>
    <w:rsid w:val="005A6AE7"/>
    <w:rsid w:val="005A6ECC"/>
    <w:rsid w:val="005A7020"/>
    <w:rsid w:val="005A7505"/>
    <w:rsid w:val="005A7BB8"/>
    <w:rsid w:val="005B0ED9"/>
    <w:rsid w:val="005B12B1"/>
    <w:rsid w:val="005B2723"/>
    <w:rsid w:val="005B3F80"/>
    <w:rsid w:val="005B43D9"/>
    <w:rsid w:val="005B539A"/>
    <w:rsid w:val="005B5905"/>
    <w:rsid w:val="005B6B44"/>
    <w:rsid w:val="005B6CDD"/>
    <w:rsid w:val="005B752F"/>
    <w:rsid w:val="005C0AFE"/>
    <w:rsid w:val="005C0FF5"/>
    <w:rsid w:val="005C1898"/>
    <w:rsid w:val="005C34E5"/>
    <w:rsid w:val="005C3EF6"/>
    <w:rsid w:val="005C5512"/>
    <w:rsid w:val="005C5651"/>
    <w:rsid w:val="005C60AB"/>
    <w:rsid w:val="005C61E7"/>
    <w:rsid w:val="005C7BAB"/>
    <w:rsid w:val="005D12E7"/>
    <w:rsid w:val="005D2685"/>
    <w:rsid w:val="005D268C"/>
    <w:rsid w:val="005D3702"/>
    <w:rsid w:val="005D442C"/>
    <w:rsid w:val="005D66BB"/>
    <w:rsid w:val="005D68ED"/>
    <w:rsid w:val="005D690C"/>
    <w:rsid w:val="005D785D"/>
    <w:rsid w:val="005E052D"/>
    <w:rsid w:val="005E08B4"/>
    <w:rsid w:val="005E0B4A"/>
    <w:rsid w:val="005E11BC"/>
    <w:rsid w:val="005E1490"/>
    <w:rsid w:val="005E18B0"/>
    <w:rsid w:val="005E28F0"/>
    <w:rsid w:val="005E2F36"/>
    <w:rsid w:val="005E3548"/>
    <w:rsid w:val="005E4DAB"/>
    <w:rsid w:val="005E5300"/>
    <w:rsid w:val="005E59B3"/>
    <w:rsid w:val="005E622E"/>
    <w:rsid w:val="005E6908"/>
    <w:rsid w:val="005E695E"/>
    <w:rsid w:val="005E72C0"/>
    <w:rsid w:val="005E73F7"/>
    <w:rsid w:val="005F0AE6"/>
    <w:rsid w:val="005F1C9F"/>
    <w:rsid w:val="005F3400"/>
    <w:rsid w:val="005F3F41"/>
    <w:rsid w:val="005F47D3"/>
    <w:rsid w:val="005F49FF"/>
    <w:rsid w:val="005F4B76"/>
    <w:rsid w:val="005F5AEC"/>
    <w:rsid w:val="005F5BA8"/>
    <w:rsid w:val="005F61CD"/>
    <w:rsid w:val="005F7005"/>
    <w:rsid w:val="005F7677"/>
    <w:rsid w:val="0060012D"/>
    <w:rsid w:val="006002BB"/>
    <w:rsid w:val="00600472"/>
    <w:rsid w:val="0060080A"/>
    <w:rsid w:val="00601137"/>
    <w:rsid w:val="00601E30"/>
    <w:rsid w:val="00602247"/>
    <w:rsid w:val="00603577"/>
    <w:rsid w:val="0060373E"/>
    <w:rsid w:val="00603B66"/>
    <w:rsid w:val="00605701"/>
    <w:rsid w:val="00606240"/>
    <w:rsid w:val="006068C9"/>
    <w:rsid w:val="00607E45"/>
    <w:rsid w:val="006121C9"/>
    <w:rsid w:val="006121E6"/>
    <w:rsid w:val="00613BE0"/>
    <w:rsid w:val="00613C9D"/>
    <w:rsid w:val="00614350"/>
    <w:rsid w:val="006151DC"/>
    <w:rsid w:val="00615259"/>
    <w:rsid w:val="00615DE8"/>
    <w:rsid w:val="00615E44"/>
    <w:rsid w:val="00616CC6"/>
    <w:rsid w:val="00617413"/>
    <w:rsid w:val="0061743E"/>
    <w:rsid w:val="00620140"/>
    <w:rsid w:val="006211A2"/>
    <w:rsid w:val="006224DE"/>
    <w:rsid w:val="0062402F"/>
    <w:rsid w:val="006254C6"/>
    <w:rsid w:val="0062594F"/>
    <w:rsid w:val="00626709"/>
    <w:rsid w:val="006272FD"/>
    <w:rsid w:val="006303FB"/>
    <w:rsid w:val="00631F2F"/>
    <w:rsid w:val="006329FE"/>
    <w:rsid w:val="00633B98"/>
    <w:rsid w:val="006346B3"/>
    <w:rsid w:val="00634924"/>
    <w:rsid w:val="006349F9"/>
    <w:rsid w:val="00636AC8"/>
    <w:rsid w:val="00636FBA"/>
    <w:rsid w:val="00640FAD"/>
    <w:rsid w:val="0064197F"/>
    <w:rsid w:val="00642C48"/>
    <w:rsid w:val="006438E5"/>
    <w:rsid w:val="00647B9C"/>
    <w:rsid w:val="006502D0"/>
    <w:rsid w:val="00650EE8"/>
    <w:rsid w:val="00651109"/>
    <w:rsid w:val="0065120E"/>
    <w:rsid w:val="00651AAF"/>
    <w:rsid w:val="00651C6A"/>
    <w:rsid w:val="006520DE"/>
    <w:rsid w:val="00652B1F"/>
    <w:rsid w:val="00652D0D"/>
    <w:rsid w:val="00653557"/>
    <w:rsid w:val="00653CEF"/>
    <w:rsid w:val="00653DD2"/>
    <w:rsid w:val="006541A8"/>
    <w:rsid w:val="00655004"/>
    <w:rsid w:val="0065508C"/>
    <w:rsid w:val="006562D0"/>
    <w:rsid w:val="006602E5"/>
    <w:rsid w:val="006620BD"/>
    <w:rsid w:val="0066242E"/>
    <w:rsid w:val="00663B90"/>
    <w:rsid w:val="00663D03"/>
    <w:rsid w:val="0066569B"/>
    <w:rsid w:val="00665781"/>
    <w:rsid w:val="006660A2"/>
    <w:rsid w:val="00666995"/>
    <w:rsid w:val="00666F7F"/>
    <w:rsid w:val="00671292"/>
    <w:rsid w:val="00671620"/>
    <w:rsid w:val="006747C9"/>
    <w:rsid w:val="00674A11"/>
    <w:rsid w:val="00675D26"/>
    <w:rsid w:val="00675E26"/>
    <w:rsid w:val="0067697A"/>
    <w:rsid w:val="00677331"/>
    <w:rsid w:val="00677C97"/>
    <w:rsid w:val="00680CED"/>
    <w:rsid w:val="00681B8D"/>
    <w:rsid w:val="006828C8"/>
    <w:rsid w:val="00682917"/>
    <w:rsid w:val="00682A48"/>
    <w:rsid w:val="00682D66"/>
    <w:rsid w:val="0068391F"/>
    <w:rsid w:val="00685296"/>
    <w:rsid w:val="006879EF"/>
    <w:rsid w:val="0069014C"/>
    <w:rsid w:val="006902CB"/>
    <w:rsid w:val="006905C6"/>
    <w:rsid w:val="00690B10"/>
    <w:rsid w:val="006911CB"/>
    <w:rsid w:val="00692059"/>
    <w:rsid w:val="00692E12"/>
    <w:rsid w:val="00693CD1"/>
    <w:rsid w:val="0069406F"/>
    <w:rsid w:val="00694453"/>
    <w:rsid w:val="0069490C"/>
    <w:rsid w:val="00694CBD"/>
    <w:rsid w:val="006957EC"/>
    <w:rsid w:val="0069583C"/>
    <w:rsid w:val="00695E9A"/>
    <w:rsid w:val="00696207"/>
    <w:rsid w:val="006962E3"/>
    <w:rsid w:val="00696C1F"/>
    <w:rsid w:val="006975F5"/>
    <w:rsid w:val="006978A9"/>
    <w:rsid w:val="00697E05"/>
    <w:rsid w:val="006A2C66"/>
    <w:rsid w:val="006A2F1E"/>
    <w:rsid w:val="006A4570"/>
    <w:rsid w:val="006A581F"/>
    <w:rsid w:val="006A5C3B"/>
    <w:rsid w:val="006A7637"/>
    <w:rsid w:val="006A7742"/>
    <w:rsid w:val="006B0167"/>
    <w:rsid w:val="006B065C"/>
    <w:rsid w:val="006B16F3"/>
    <w:rsid w:val="006B1856"/>
    <w:rsid w:val="006B193C"/>
    <w:rsid w:val="006B1A87"/>
    <w:rsid w:val="006B2714"/>
    <w:rsid w:val="006B2AC7"/>
    <w:rsid w:val="006B2BEA"/>
    <w:rsid w:val="006B36E9"/>
    <w:rsid w:val="006B53B2"/>
    <w:rsid w:val="006B5FB5"/>
    <w:rsid w:val="006B63EA"/>
    <w:rsid w:val="006B657C"/>
    <w:rsid w:val="006B67D6"/>
    <w:rsid w:val="006B6B1D"/>
    <w:rsid w:val="006B740F"/>
    <w:rsid w:val="006B75B5"/>
    <w:rsid w:val="006B77E5"/>
    <w:rsid w:val="006C00A4"/>
    <w:rsid w:val="006C0476"/>
    <w:rsid w:val="006C180A"/>
    <w:rsid w:val="006C1BB9"/>
    <w:rsid w:val="006C1CDB"/>
    <w:rsid w:val="006C2595"/>
    <w:rsid w:val="006C28C9"/>
    <w:rsid w:val="006C2FDA"/>
    <w:rsid w:val="006C334D"/>
    <w:rsid w:val="006C4D3F"/>
    <w:rsid w:val="006C5E53"/>
    <w:rsid w:val="006C6607"/>
    <w:rsid w:val="006C67B0"/>
    <w:rsid w:val="006C7560"/>
    <w:rsid w:val="006C7E08"/>
    <w:rsid w:val="006D0CFC"/>
    <w:rsid w:val="006D12FE"/>
    <w:rsid w:val="006D290D"/>
    <w:rsid w:val="006D2BA6"/>
    <w:rsid w:val="006D2FF7"/>
    <w:rsid w:val="006D3F38"/>
    <w:rsid w:val="006D4015"/>
    <w:rsid w:val="006D4391"/>
    <w:rsid w:val="006D5957"/>
    <w:rsid w:val="006D6528"/>
    <w:rsid w:val="006D68CC"/>
    <w:rsid w:val="006D70CF"/>
    <w:rsid w:val="006D7C42"/>
    <w:rsid w:val="006E2E28"/>
    <w:rsid w:val="006E2F00"/>
    <w:rsid w:val="006E36C9"/>
    <w:rsid w:val="006E50A2"/>
    <w:rsid w:val="006E510A"/>
    <w:rsid w:val="006E5DD9"/>
    <w:rsid w:val="006E626C"/>
    <w:rsid w:val="006E641A"/>
    <w:rsid w:val="006E672E"/>
    <w:rsid w:val="006E67DC"/>
    <w:rsid w:val="006F23F9"/>
    <w:rsid w:val="006F2883"/>
    <w:rsid w:val="006F3B42"/>
    <w:rsid w:val="006F3F24"/>
    <w:rsid w:val="006F40A3"/>
    <w:rsid w:val="006F5A67"/>
    <w:rsid w:val="006F6B6D"/>
    <w:rsid w:val="006F6E91"/>
    <w:rsid w:val="006F7678"/>
    <w:rsid w:val="006F7D45"/>
    <w:rsid w:val="0070043C"/>
    <w:rsid w:val="00700818"/>
    <w:rsid w:val="0070112C"/>
    <w:rsid w:val="007020E9"/>
    <w:rsid w:val="007021AD"/>
    <w:rsid w:val="007029A5"/>
    <w:rsid w:val="00704BEF"/>
    <w:rsid w:val="0070547F"/>
    <w:rsid w:val="00705FD1"/>
    <w:rsid w:val="00706116"/>
    <w:rsid w:val="007072CD"/>
    <w:rsid w:val="0071012B"/>
    <w:rsid w:val="00712639"/>
    <w:rsid w:val="007128DD"/>
    <w:rsid w:val="00712BBB"/>
    <w:rsid w:val="00713492"/>
    <w:rsid w:val="007150A7"/>
    <w:rsid w:val="00715DB2"/>
    <w:rsid w:val="00720055"/>
    <w:rsid w:val="00720696"/>
    <w:rsid w:val="007214FD"/>
    <w:rsid w:val="00721D1E"/>
    <w:rsid w:val="00722A6C"/>
    <w:rsid w:val="007240C6"/>
    <w:rsid w:val="007247C4"/>
    <w:rsid w:val="00724906"/>
    <w:rsid w:val="00724ED4"/>
    <w:rsid w:val="00725DE5"/>
    <w:rsid w:val="00727518"/>
    <w:rsid w:val="0072760A"/>
    <w:rsid w:val="0072778B"/>
    <w:rsid w:val="007302B2"/>
    <w:rsid w:val="00730A41"/>
    <w:rsid w:val="007315B9"/>
    <w:rsid w:val="00731AEC"/>
    <w:rsid w:val="007325C4"/>
    <w:rsid w:val="00734623"/>
    <w:rsid w:val="00735074"/>
    <w:rsid w:val="00735738"/>
    <w:rsid w:val="0073655E"/>
    <w:rsid w:val="00736A18"/>
    <w:rsid w:val="00737A46"/>
    <w:rsid w:val="00737B30"/>
    <w:rsid w:val="0074090A"/>
    <w:rsid w:val="00742351"/>
    <w:rsid w:val="007423D8"/>
    <w:rsid w:val="007424ED"/>
    <w:rsid w:val="00743390"/>
    <w:rsid w:val="00744D29"/>
    <w:rsid w:val="00745459"/>
    <w:rsid w:val="00745E5A"/>
    <w:rsid w:val="00747385"/>
    <w:rsid w:val="0074777E"/>
    <w:rsid w:val="007508CD"/>
    <w:rsid w:val="00751005"/>
    <w:rsid w:val="007532E0"/>
    <w:rsid w:val="0075338B"/>
    <w:rsid w:val="0075358F"/>
    <w:rsid w:val="00754282"/>
    <w:rsid w:val="00755D36"/>
    <w:rsid w:val="00756108"/>
    <w:rsid w:val="00756586"/>
    <w:rsid w:val="00756B61"/>
    <w:rsid w:val="00761A90"/>
    <w:rsid w:val="00761CA7"/>
    <w:rsid w:val="007624A2"/>
    <w:rsid w:val="00765459"/>
    <w:rsid w:val="0076629F"/>
    <w:rsid w:val="00766FB3"/>
    <w:rsid w:val="00767EF7"/>
    <w:rsid w:val="0077006C"/>
    <w:rsid w:val="007711BF"/>
    <w:rsid w:val="00772293"/>
    <w:rsid w:val="007724E9"/>
    <w:rsid w:val="0077308D"/>
    <w:rsid w:val="007731AB"/>
    <w:rsid w:val="00773A78"/>
    <w:rsid w:val="00773FC9"/>
    <w:rsid w:val="00774CE6"/>
    <w:rsid w:val="00775CBF"/>
    <w:rsid w:val="007763D5"/>
    <w:rsid w:val="007770C5"/>
    <w:rsid w:val="0077736B"/>
    <w:rsid w:val="0077791F"/>
    <w:rsid w:val="00777DEE"/>
    <w:rsid w:val="00780F13"/>
    <w:rsid w:val="007811CB"/>
    <w:rsid w:val="0078177F"/>
    <w:rsid w:val="00783946"/>
    <w:rsid w:val="007851FA"/>
    <w:rsid w:val="007855AC"/>
    <w:rsid w:val="00785DE6"/>
    <w:rsid w:val="00786F83"/>
    <w:rsid w:val="007879DC"/>
    <w:rsid w:val="007901E8"/>
    <w:rsid w:val="0079123D"/>
    <w:rsid w:val="00791F58"/>
    <w:rsid w:val="007925AA"/>
    <w:rsid w:val="00793485"/>
    <w:rsid w:val="00793800"/>
    <w:rsid w:val="007941A3"/>
    <w:rsid w:val="00794242"/>
    <w:rsid w:val="00794287"/>
    <w:rsid w:val="00795525"/>
    <w:rsid w:val="0079563A"/>
    <w:rsid w:val="00795D84"/>
    <w:rsid w:val="0079655D"/>
    <w:rsid w:val="00796D5A"/>
    <w:rsid w:val="007A0DC4"/>
    <w:rsid w:val="007A1E7B"/>
    <w:rsid w:val="007A2182"/>
    <w:rsid w:val="007A268D"/>
    <w:rsid w:val="007A32D0"/>
    <w:rsid w:val="007A397A"/>
    <w:rsid w:val="007A3A71"/>
    <w:rsid w:val="007A6981"/>
    <w:rsid w:val="007A6CD3"/>
    <w:rsid w:val="007B0711"/>
    <w:rsid w:val="007B205F"/>
    <w:rsid w:val="007B23C5"/>
    <w:rsid w:val="007B28A1"/>
    <w:rsid w:val="007B2A78"/>
    <w:rsid w:val="007B3897"/>
    <w:rsid w:val="007B3975"/>
    <w:rsid w:val="007B404C"/>
    <w:rsid w:val="007B40FF"/>
    <w:rsid w:val="007B4233"/>
    <w:rsid w:val="007B4EA6"/>
    <w:rsid w:val="007B5101"/>
    <w:rsid w:val="007B5B47"/>
    <w:rsid w:val="007B6CFC"/>
    <w:rsid w:val="007B6EA4"/>
    <w:rsid w:val="007C045C"/>
    <w:rsid w:val="007C05E1"/>
    <w:rsid w:val="007C09F8"/>
    <w:rsid w:val="007C0D58"/>
    <w:rsid w:val="007C0DF9"/>
    <w:rsid w:val="007C136A"/>
    <w:rsid w:val="007C1733"/>
    <w:rsid w:val="007C4269"/>
    <w:rsid w:val="007C49BF"/>
    <w:rsid w:val="007C65BF"/>
    <w:rsid w:val="007C6852"/>
    <w:rsid w:val="007C762C"/>
    <w:rsid w:val="007C794D"/>
    <w:rsid w:val="007D019E"/>
    <w:rsid w:val="007D08E9"/>
    <w:rsid w:val="007D1061"/>
    <w:rsid w:val="007D1AD9"/>
    <w:rsid w:val="007D324C"/>
    <w:rsid w:val="007D3BF8"/>
    <w:rsid w:val="007D4619"/>
    <w:rsid w:val="007D569A"/>
    <w:rsid w:val="007D5DBE"/>
    <w:rsid w:val="007D65B4"/>
    <w:rsid w:val="007D67A0"/>
    <w:rsid w:val="007D7CF9"/>
    <w:rsid w:val="007E130A"/>
    <w:rsid w:val="007E1436"/>
    <w:rsid w:val="007E165A"/>
    <w:rsid w:val="007E184E"/>
    <w:rsid w:val="007E2D73"/>
    <w:rsid w:val="007E404D"/>
    <w:rsid w:val="007E4891"/>
    <w:rsid w:val="007E48FC"/>
    <w:rsid w:val="007E4C89"/>
    <w:rsid w:val="007E5907"/>
    <w:rsid w:val="007E69B8"/>
    <w:rsid w:val="007E6B32"/>
    <w:rsid w:val="007E6F9D"/>
    <w:rsid w:val="007E70C9"/>
    <w:rsid w:val="007E70E6"/>
    <w:rsid w:val="007E726D"/>
    <w:rsid w:val="007E7FF5"/>
    <w:rsid w:val="007F00EB"/>
    <w:rsid w:val="007F0E91"/>
    <w:rsid w:val="007F1D73"/>
    <w:rsid w:val="007F25F1"/>
    <w:rsid w:val="007F271C"/>
    <w:rsid w:val="007F3641"/>
    <w:rsid w:val="007F3803"/>
    <w:rsid w:val="007F3C6C"/>
    <w:rsid w:val="007F4827"/>
    <w:rsid w:val="007F52BE"/>
    <w:rsid w:val="007F5920"/>
    <w:rsid w:val="007F5C31"/>
    <w:rsid w:val="007F738F"/>
    <w:rsid w:val="00800920"/>
    <w:rsid w:val="00800FFD"/>
    <w:rsid w:val="0080106E"/>
    <w:rsid w:val="008013E1"/>
    <w:rsid w:val="00801877"/>
    <w:rsid w:val="00801B8F"/>
    <w:rsid w:val="00804676"/>
    <w:rsid w:val="00804CBE"/>
    <w:rsid w:val="00806187"/>
    <w:rsid w:val="00806509"/>
    <w:rsid w:val="008065D7"/>
    <w:rsid w:val="00806621"/>
    <w:rsid w:val="00810A65"/>
    <w:rsid w:val="00810FCA"/>
    <w:rsid w:val="0081277F"/>
    <w:rsid w:val="00812F01"/>
    <w:rsid w:val="00812F25"/>
    <w:rsid w:val="0081414E"/>
    <w:rsid w:val="0081686F"/>
    <w:rsid w:val="00816B77"/>
    <w:rsid w:val="00817615"/>
    <w:rsid w:val="00817DFD"/>
    <w:rsid w:val="00817E77"/>
    <w:rsid w:val="00817EC4"/>
    <w:rsid w:val="00821078"/>
    <w:rsid w:val="0082341E"/>
    <w:rsid w:val="008235DC"/>
    <w:rsid w:val="008236EC"/>
    <w:rsid w:val="00824896"/>
    <w:rsid w:val="00825009"/>
    <w:rsid w:val="0082504E"/>
    <w:rsid w:val="00825108"/>
    <w:rsid w:val="0082565D"/>
    <w:rsid w:val="008259A7"/>
    <w:rsid w:val="00825E2A"/>
    <w:rsid w:val="00825E46"/>
    <w:rsid w:val="00826146"/>
    <w:rsid w:val="00826F29"/>
    <w:rsid w:val="00830AD2"/>
    <w:rsid w:val="0083411F"/>
    <w:rsid w:val="00834BAC"/>
    <w:rsid w:val="00834C4A"/>
    <w:rsid w:val="00834FB6"/>
    <w:rsid w:val="008362FF"/>
    <w:rsid w:val="00836DE8"/>
    <w:rsid w:val="008371D3"/>
    <w:rsid w:val="008374E7"/>
    <w:rsid w:val="0084077D"/>
    <w:rsid w:val="008414DC"/>
    <w:rsid w:val="00841BBF"/>
    <w:rsid w:val="008434D5"/>
    <w:rsid w:val="00844177"/>
    <w:rsid w:val="00844425"/>
    <w:rsid w:val="008444EE"/>
    <w:rsid w:val="00845497"/>
    <w:rsid w:val="00845C52"/>
    <w:rsid w:val="00845F24"/>
    <w:rsid w:val="0084689E"/>
    <w:rsid w:val="0084720E"/>
    <w:rsid w:val="00850145"/>
    <w:rsid w:val="0085038D"/>
    <w:rsid w:val="008509B3"/>
    <w:rsid w:val="0085114C"/>
    <w:rsid w:val="0085144D"/>
    <w:rsid w:val="00851AFA"/>
    <w:rsid w:val="00851DA7"/>
    <w:rsid w:val="00852319"/>
    <w:rsid w:val="008527CE"/>
    <w:rsid w:val="00852FB5"/>
    <w:rsid w:val="00854168"/>
    <w:rsid w:val="0085493F"/>
    <w:rsid w:val="00855C95"/>
    <w:rsid w:val="00855F43"/>
    <w:rsid w:val="00857573"/>
    <w:rsid w:val="008579FB"/>
    <w:rsid w:val="00857EDC"/>
    <w:rsid w:val="00857FBE"/>
    <w:rsid w:val="00860E8B"/>
    <w:rsid w:val="00860F55"/>
    <w:rsid w:val="0086191A"/>
    <w:rsid w:val="00862404"/>
    <w:rsid w:val="00863765"/>
    <w:rsid w:val="0086400C"/>
    <w:rsid w:val="00864D73"/>
    <w:rsid w:val="0086562F"/>
    <w:rsid w:val="00865683"/>
    <w:rsid w:val="008658A8"/>
    <w:rsid w:val="0086638D"/>
    <w:rsid w:val="00867CA6"/>
    <w:rsid w:val="00870AAB"/>
    <w:rsid w:val="00872613"/>
    <w:rsid w:val="00872648"/>
    <w:rsid w:val="00872C9D"/>
    <w:rsid w:val="00872F44"/>
    <w:rsid w:val="008731CD"/>
    <w:rsid w:val="00873B4D"/>
    <w:rsid w:val="00873C74"/>
    <w:rsid w:val="008746E0"/>
    <w:rsid w:val="008755D4"/>
    <w:rsid w:val="008758D7"/>
    <w:rsid w:val="008769DB"/>
    <w:rsid w:val="00877B05"/>
    <w:rsid w:val="00880348"/>
    <w:rsid w:val="0088117A"/>
    <w:rsid w:val="00883622"/>
    <w:rsid w:val="008848B8"/>
    <w:rsid w:val="00885303"/>
    <w:rsid w:val="00886BB2"/>
    <w:rsid w:val="00887579"/>
    <w:rsid w:val="00887B4D"/>
    <w:rsid w:val="00891DE0"/>
    <w:rsid w:val="00891E48"/>
    <w:rsid w:val="00892AEA"/>
    <w:rsid w:val="008936E3"/>
    <w:rsid w:val="0089462A"/>
    <w:rsid w:val="0089518F"/>
    <w:rsid w:val="0089581E"/>
    <w:rsid w:val="00896035"/>
    <w:rsid w:val="00896F98"/>
    <w:rsid w:val="00897413"/>
    <w:rsid w:val="00897469"/>
    <w:rsid w:val="008977F6"/>
    <w:rsid w:val="00897D12"/>
    <w:rsid w:val="00897E87"/>
    <w:rsid w:val="008A0611"/>
    <w:rsid w:val="008A0C70"/>
    <w:rsid w:val="008A0EAD"/>
    <w:rsid w:val="008A2BD6"/>
    <w:rsid w:val="008A3BA3"/>
    <w:rsid w:val="008A3BFD"/>
    <w:rsid w:val="008A3C0A"/>
    <w:rsid w:val="008A42D2"/>
    <w:rsid w:val="008A48A4"/>
    <w:rsid w:val="008A5402"/>
    <w:rsid w:val="008A697C"/>
    <w:rsid w:val="008B15FD"/>
    <w:rsid w:val="008B4104"/>
    <w:rsid w:val="008B49F5"/>
    <w:rsid w:val="008B55B5"/>
    <w:rsid w:val="008C06E6"/>
    <w:rsid w:val="008C090F"/>
    <w:rsid w:val="008C1761"/>
    <w:rsid w:val="008C1EAD"/>
    <w:rsid w:val="008C24C1"/>
    <w:rsid w:val="008C33B3"/>
    <w:rsid w:val="008C3E10"/>
    <w:rsid w:val="008C449D"/>
    <w:rsid w:val="008C4624"/>
    <w:rsid w:val="008C498F"/>
    <w:rsid w:val="008C79C2"/>
    <w:rsid w:val="008C7E3C"/>
    <w:rsid w:val="008C7F21"/>
    <w:rsid w:val="008D4255"/>
    <w:rsid w:val="008D4BD6"/>
    <w:rsid w:val="008D4E1A"/>
    <w:rsid w:val="008D512F"/>
    <w:rsid w:val="008D6256"/>
    <w:rsid w:val="008D7C64"/>
    <w:rsid w:val="008E0AC2"/>
    <w:rsid w:val="008E0AF1"/>
    <w:rsid w:val="008E0D93"/>
    <w:rsid w:val="008E0E16"/>
    <w:rsid w:val="008E1CD8"/>
    <w:rsid w:val="008E217B"/>
    <w:rsid w:val="008E2315"/>
    <w:rsid w:val="008E2A2A"/>
    <w:rsid w:val="008E343A"/>
    <w:rsid w:val="008E3BB4"/>
    <w:rsid w:val="008E5CEA"/>
    <w:rsid w:val="008E61FF"/>
    <w:rsid w:val="008E6441"/>
    <w:rsid w:val="008E6C0E"/>
    <w:rsid w:val="008E7544"/>
    <w:rsid w:val="008F10D2"/>
    <w:rsid w:val="008F2655"/>
    <w:rsid w:val="008F2C71"/>
    <w:rsid w:val="008F4091"/>
    <w:rsid w:val="008F47AD"/>
    <w:rsid w:val="008F633A"/>
    <w:rsid w:val="008F63B8"/>
    <w:rsid w:val="008F6545"/>
    <w:rsid w:val="008F7655"/>
    <w:rsid w:val="00900A7B"/>
    <w:rsid w:val="00900AB4"/>
    <w:rsid w:val="00901B3B"/>
    <w:rsid w:val="0090226D"/>
    <w:rsid w:val="00902460"/>
    <w:rsid w:val="00902821"/>
    <w:rsid w:val="00902DD7"/>
    <w:rsid w:val="00903680"/>
    <w:rsid w:val="00904BB1"/>
    <w:rsid w:val="00904EA7"/>
    <w:rsid w:val="00905191"/>
    <w:rsid w:val="009057F3"/>
    <w:rsid w:val="00905C7B"/>
    <w:rsid w:val="00907066"/>
    <w:rsid w:val="00910590"/>
    <w:rsid w:val="0091076C"/>
    <w:rsid w:val="00910E57"/>
    <w:rsid w:val="009127CF"/>
    <w:rsid w:val="00913839"/>
    <w:rsid w:val="00913BD4"/>
    <w:rsid w:val="0091465C"/>
    <w:rsid w:val="009166D0"/>
    <w:rsid w:val="009172FC"/>
    <w:rsid w:val="00917767"/>
    <w:rsid w:val="00917C83"/>
    <w:rsid w:val="0092093A"/>
    <w:rsid w:val="0092130F"/>
    <w:rsid w:val="0092169C"/>
    <w:rsid w:val="00921D43"/>
    <w:rsid w:val="00921F4D"/>
    <w:rsid w:val="009221D1"/>
    <w:rsid w:val="00922B9F"/>
    <w:rsid w:val="00923662"/>
    <w:rsid w:val="00923C1C"/>
    <w:rsid w:val="009249F5"/>
    <w:rsid w:val="00924E76"/>
    <w:rsid w:val="009250F8"/>
    <w:rsid w:val="00925234"/>
    <w:rsid w:val="009260A6"/>
    <w:rsid w:val="00926515"/>
    <w:rsid w:val="009273A8"/>
    <w:rsid w:val="00927421"/>
    <w:rsid w:val="00927685"/>
    <w:rsid w:val="00927801"/>
    <w:rsid w:val="00930358"/>
    <w:rsid w:val="009304C5"/>
    <w:rsid w:val="00931497"/>
    <w:rsid w:val="009319AA"/>
    <w:rsid w:val="00931AD2"/>
    <w:rsid w:val="00932213"/>
    <w:rsid w:val="00932879"/>
    <w:rsid w:val="00933E6F"/>
    <w:rsid w:val="009342D4"/>
    <w:rsid w:val="009350BA"/>
    <w:rsid w:val="00935AB1"/>
    <w:rsid w:val="0093662C"/>
    <w:rsid w:val="00936AC9"/>
    <w:rsid w:val="00937655"/>
    <w:rsid w:val="00940960"/>
    <w:rsid w:val="00941217"/>
    <w:rsid w:val="009427A9"/>
    <w:rsid w:val="00946B16"/>
    <w:rsid w:val="00947021"/>
    <w:rsid w:val="009473DA"/>
    <w:rsid w:val="009500B4"/>
    <w:rsid w:val="009516E8"/>
    <w:rsid w:val="009545DB"/>
    <w:rsid w:val="0095461C"/>
    <w:rsid w:val="00955FE5"/>
    <w:rsid w:val="009561AC"/>
    <w:rsid w:val="0095667F"/>
    <w:rsid w:val="00956ED0"/>
    <w:rsid w:val="0095706B"/>
    <w:rsid w:val="009570F0"/>
    <w:rsid w:val="0095735D"/>
    <w:rsid w:val="009573D3"/>
    <w:rsid w:val="00960861"/>
    <w:rsid w:val="00960C85"/>
    <w:rsid w:val="00962270"/>
    <w:rsid w:val="00962339"/>
    <w:rsid w:val="00963388"/>
    <w:rsid w:val="00963498"/>
    <w:rsid w:val="009645A4"/>
    <w:rsid w:val="00966623"/>
    <w:rsid w:val="00966A17"/>
    <w:rsid w:val="00970FF5"/>
    <w:rsid w:val="00972BD6"/>
    <w:rsid w:val="00973C28"/>
    <w:rsid w:val="00974703"/>
    <w:rsid w:val="00974B15"/>
    <w:rsid w:val="00976387"/>
    <w:rsid w:val="009763BD"/>
    <w:rsid w:val="009768B1"/>
    <w:rsid w:val="00976CF6"/>
    <w:rsid w:val="009777A7"/>
    <w:rsid w:val="009777E9"/>
    <w:rsid w:val="00980003"/>
    <w:rsid w:val="00981DFD"/>
    <w:rsid w:val="009823CB"/>
    <w:rsid w:val="00982BBF"/>
    <w:rsid w:val="00983686"/>
    <w:rsid w:val="00983A02"/>
    <w:rsid w:val="00983CDC"/>
    <w:rsid w:val="00984FDB"/>
    <w:rsid w:val="00986471"/>
    <w:rsid w:val="00987A51"/>
    <w:rsid w:val="00990EF9"/>
    <w:rsid w:val="009910BA"/>
    <w:rsid w:val="00991832"/>
    <w:rsid w:val="009920EB"/>
    <w:rsid w:val="00992B88"/>
    <w:rsid w:val="00993159"/>
    <w:rsid w:val="00993CF0"/>
    <w:rsid w:val="009956C2"/>
    <w:rsid w:val="00995878"/>
    <w:rsid w:val="00996D08"/>
    <w:rsid w:val="00996E5C"/>
    <w:rsid w:val="0099743D"/>
    <w:rsid w:val="009A0367"/>
    <w:rsid w:val="009A07CC"/>
    <w:rsid w:val="009A0FB4"/>
    <w:rsid w:val="009A17B4"/>
    <w:rsid w:val="009A2205"/>
    <w:rsid w:val="009A2CC6"/>
    <w:rsid w:val="009A2D35"/>
    <w:rsid w:val="009A3CB7"/>
    <w:rsid w:val="009A49CD"/>
    <w:rsid w:val="009A6D6D"/>
    <w:rsid w:val="009A6FE7"/>
    <w:rsid w:val="009A73CC"/>
    <w:rsid w:val="009A7B1B"/>
    <w:rsid w:val="009A7C2B"/>
    <w:rsid w:val="009B047A"/>
    <w:rsid w:val="009B08D5"/>
    <w:rsid w:val="009B1458"/>
    <w:rsid w:val="009B1600"/>
    <w:rsid w:val="009B19D5"/>
    <w:rsid w:val="009B1D70"/>
    <w:rsid w:val="009B1EBC"/>
    <w:rsid w:val="009B2500"/>
    <w:rsid w:val="009B2B7A"/>
    <w:rsid w:val="009B2B86"/>
    <w:rsid w:val="009B539B"/>
    <w:rsid w:val="009B6030"/>
    <w:rsid w:val="009B68D0"/>
    <w:rsid w:val="009B6DEE"/>
    <w:rsid w:val="009C0BD6"/>
    <w:rsid w:val="009C0E0D"/>
    <w:rsid w:val="009C334D"/>
    <w:rsid w:val="009C35A5"/>
    <w:rsid w:val="009C45AC"/>
    <w:rsid w:val="009C4B6D"/>
    <w:rsid w:val="009C5850"/>
    <w:rsid w:val="009C5890"/>
    <w:rsid w:val="009C5E99"/>
    <w:rsid w:val="009C6AC3"/>
    <w:rsid w:val="009C7EE6"/>
    <w:rsid w:val="009D0E95"/>
    <w:rsid w:val="009D0FA4"/>
    <w:rsid w:val="009D11E7"/>
    <w:rsid w:val="009D134C"/>
    <w:rsid w:val="009D169B"/>
    <w:rsid w:val="009D1B33"/>
    <w:rsid w:val="009D1E18"/>
    <w:rsid w:val="009D1F80"/>
    <w:rsid w:val="009D2185"/>
    <w:rsid w:val="009D25DA"/>
    <w:rsid w:val="009D264F"/>
    <w:rsid w:val="009D4AA2"/>
    <w:rsid w:val="009D4F5F"/>
    <w:rsid w:val="009D5472"/>
    <w:rsid w:val="009D57DB"/>
    <w:rsid w:val="009D581F"/>
    <w:rsid w:val="009D6691"/>
    <w:rsid w:val="009D795A"/>
    <w:rsid w:val="009E11B2"/>
    <w:rsid w:val="009E2DD4"/>
    <w:rsid w:val="009E3A9B"/>
    <w:rsid w:val="009E3C9C"/>
    <w:rsid w:val="009E6D9C"/>
    <w:rsid w:val="009E7251"/>
    <w:rsid w:val="009E7475"/>
    <w:rsid w:val="009F0BE7"/>
    <w:rsid w:val="009F1F3C"/>
    <w:rsid w:val="009F2663"/>
    <w:rsid w:val="009F3B2A"/>
    <w:rsid w:val="009F40DD"/>
    <w:rsid w:val="009F43FB"/>
    <w:rsid w:val="009F48AD"/>
    <w:rsid w:val="009F4A08"/>
    <w:rsid w:val="009F4B07"/>
    <w:rsid w:val="009F5126"/>
    <w:rsid w:val="009F55C0"/>
    <w:rsid w:val="009F5712"/>
    <w:rsid w:val="009F5A41"/>
    <w:rsid w:val="009F652B"/>
    <w:rsid w:val="009F6666"/>
    <w:rsid w:val="009F6711"/>
    <w:rsid w:val="009F6A0D"/>
    <w:rsid w:val="009F700E"/>
    <w:rsid w:val="00A002E7"/>
    <w:rsid w:val="00A0036D"/>
    <w:rsid w:val="00A01687"/>
    <w:rsid w:val="00A03230"/>
    <w:rsid w:val="00A03CBB"/>
    <w:rsid w:val="00A04F64"/>
    <w:rsid w:val="00A05133"/>
    <w:rsid w:val="00A054B9"/>
    <w:rsid w:val="00A06383"/>
    <w:rsid w:val="00A063C0"/>
    <w:rsid w:val="00A0655F"/>
    <w:rsid w:val="00A066EC"/>
    <w:rsid w:val="00A06DF2"/>
    <w:rsid w:val="00A102D9"/>
    <w:rsid w:val="00A10389"/>
    <w:rsid w:val="00A1061A"/>
    <w:rsid w:val="00A10F2B"/>
    <w:rsid w:val="00A116F3"/>
    <w:rsid w:val="00A1211E"/>
    <w:rsid w:val="00A1280C"/>
    <w:rsid w:val="00A13359"/>
    <w:rsid w:val="00A13E64"/>
    <w:rsid w:val="00A145EA"/>
    <w:rsid w:val="00A14CDD"/>
    <w:rsid w:val="00A14D62"/>
    <w:rsid w:val="00A1598C"/>
    <w:rsid w:val="00A15E1A"/>
    <w:rsid w:val="00A160C1"/>
    <w:rsid w:val="00A16538"/>
    <w:rsid w:val="00A16BA3"/>
    <w:rsid w:val="00A16D95"/>
    <w:rsid w:val="00A202E1"/>
    <w:rsid w:val="00A206F6"/>
    <w:rsid w:val="00A20F56"/>
    <w:rsid w:val="00A21174"/>
    <w:rsid w:val="00A2259C"/>
    <w:rsid w:val="00A228FF"/>
    <w:rsid w:val="00A22BCC"/>
    <w:rsid w:val="00A23208"/>
    <w:rsid w:val="00A23834"/>
    <w:rsid w:val="00A239F0"/>
    <w:rsid w:val="00A24287"/>
    <w:rsid w:val="00A24324"/>
    <w:rsid w:val="00A24D68"/>
    <w:rsid w:val="00A24FD2"/>
    <w:rsid w:val="00A26ED9"/>
    <w:rsid w:val="00A26FAF"/>
    <w:rsid w:val="00A27339"/>
    <w:rsid w:val="00A276ED"/>
    <w:rsid w:val="00A27E1F"/>
    <w:rsid w:val="00A30929"/>
    <w:rsid w:val="00A314C5"/>
    <w:rsid w:val="00A31654"/>
    <w:rsid w:val="00A319C0"/>
    <w:rsid w:val="00A31B2B"/>
    <w:rsid w:val="00A331E0"/>
    <w:rsid w:val="00A36B12"/>
    <w:rsid w:val="00A36EE9"/>
    <w:rsid w:val="00A37425"/>
    <w:rsid w:val="00A37B6F"/>
    <w:rsid w:val="00A37BF1"/>
    <w:rsid w:val="00A37BF3"/>
    <w:rsid w:val="00A37D07"/>
    <w:rsid w:val="00A40CEB"/>
    <w:rsid w:val="00A42B9D"/>
    <w:rsid w:val="00A43650"/>
    <w:rsid w:val="00A44C4D"/>
    <w:rsid w:val="00A453D2"/>
    <w:rsid w:val="00A45D91"/>
    <w:rsid w:val="00A45FE3"/>
    <w:rsid w:val="00A4638E"/>
    <w:rsid w:val="00A466A4"/>
    <w:rsid w:val="00A46E2A"/>
    <w:rsid w:val="00A5287F"/>
    <w:rsid w:val="00A5375B"/>
    <w:rsid w:val="00A53CA5"/>
    <w:rsid w:val="00A552B4"/>
    <w:rsid w:val="00A573E4"/>
    <w:rsid w:val="00A62281"/>
    <w:rsid w:val="00A6228A"/>
    <w:rsid w:val="00A6306B"/>
    <w:rsid w:val="00A63BDD"/>
    <w:rsid w:val="00A6413B"/>
    <w:rsid w:val="00A64995"/>
    <w:rsid w:val="00A662DE"/>
    <w:rsid w:val="00A66493"/>
    <w:rsid w:val="00A674EF"/>
    <w:rsid w:val="00A67C87"/>
    <w:rsid w:val="00A709F5"/>
    <w:rsid w:val="00A74173"/>
    <w:rsid w:val="00A74C4C"/>
    <w:rsid w:val="00A7567E"/>
    <w:rsid w:val="00A7644A"/>
    <w:rsid w:val="00A7657B"/>
    <w:rsid w:val="00A779E3"/>
    <w:rsid w:val="00A80250"/>
    <w:rsid w:val="00A80591"/>
    <w:rsid w:val="00A8103C"/>
    <w:rsid w:val="00A81285"/>
    <w:rsid w:val="00A81DEE"/>
    <w:rsid w:val="00A81F7A"/>
    <w:rsid w:val="00A827AB"/>
    <w:rsid w:val="00A82F38"/>
    <w:rsid w:val="00A833BB"/>
    <w:rsid w:val="00A8410A"/>
    <w:rsid w:val="00A845E4"/>
    <w:rsid w:val="00A856C3"/>
    <w:rsid w:val="00A861AA"/>
    <w:rsid w:val="00A86ACD"/>
    <w:rsid w:val="00A86C26"/>
    <w:rsid w:val="00A87B68"/>
    <w:rsid w:val="00A87B9F"/>
    <w:rsid w:val="00A909D6"/>
    <w:rsid w:val="00A9130D"/>
    <w:rsid w:val="00A9187A"/>
    <w:rsid w:val="00A92A4A"/>
    <w:rsid w:val="00A92AE0"/>
    <w:rsid w:val="00A9356F"/>
    <w:rsid w:val="00A9360B"/>
    <w:rsid w:val="00A939C0"/>
    <w:rsid w:val="00A9499E"/>
    <w:rsid w:val="00A94DB1"/>
    <w:rsid w:val="00A96ADE"/>
    <w:rsid w:val="00A96E04"/>
    <w:rsid w:val="00A96E17"/>
    <w:rsid w:val="00A972BB"/>
    <w:rsid w:val="00A976D3"/>
    <w:rsid w:val="00A979DF"/>
    <w:rsid w:val="00AA03AE"/>
    <w:rsid w:val="00AA108D"/>
    <w:rsid w:val="00AA2481"/>
    <w:rsid w:val="00AA36EA"/>
    <w:rsid w:val="00AA3884"/>
    <w:rsid w:val="00AA3B2A"/>
    <w:rsid w:val="00AA3C5F"/>
    <w:rsid w:val="00AA4208"/>
    <w:rsid w:val="00AA4AEC"/>
    <w:rsid w:val="00AA4E0D"/>
    <w:rsid w:val="00AA5553"/>
    <w:rsid w:val="00AA5FA6"/>
    <w:rsid w:val="00AA65C4"/>
    <w:rsid w:val="00AB059F"/>
    <w:rsid w:val="00AB10F7"/>
    <w:rsid w:val="00AB3DB6"/>
    <w:rsid w:val="00AB4BB5"/>
    <w:rsid w:val="00AB53F6"/>
    <w:rsid w:val="00AB5712"/>
    <w:rsid w:val="00AB5A41"/>
    <w:rsid w:val="00AB5FAC"/>
    <w:rsid w:val="00AB6408"/>
    <w:rsid w:val="00AB681C"/>
    <w:rsid w:val="00AB6F99"/>
    <w:rsid w:val="00AB7E57"/>
    <w:rsid w:val="00AC0611"/>
    <w:rsid w:val="00AC0AE1"/>
    <w:rsid w:val="00AC1477"/>
    <w:rsid w:val="00AC1ADA"/>
    <w:rsid w:val="00AC29C3"/>
    <w:rsid w:val="00AC32E5"/>
    <w:rsid w:val="00AC4089"/>
    <w:rsid w:val="00AC4565"/>
    <w:rsid w:val="00AC59D6"/>
    <w:rsid w:val="00AC7489"/>
    <w:rsid w:val="00AC75C8"/>
    <w:rsid w:val="00AC7A30"/>
    <w:rsid w:val="00AC7C9D"/>
    <w:rsid w:val="00AD00B5"/>
    <w:rsid w:val="00AD0A4E"/>
    <w:rsid w:val="00AD267F"/>
    <w:rsid w:val="00AD3993"/>
    <w:rsid w:val="00AD39A7"/>
    <w:rsid w:val="00AD4AD7"/>
    <w:rsid w:val="00AD4AEA"/>
    <w:rsid w:val="00AD503A"/>
    <w:rsid w:val="00AD553A"/>
    <w:rsid w:val="00AD56BD"/>
    <w:rsid w:val="00AD5CA6"/>
    <w:rsid w:val="00AD74F4"/>
    <w:rsid w:val="00AD7745"/>
    <w:rsid w:val="00AD778C"/>
    <w:rsid w:val="00AE0078"/>
    <w:rsid w:val="00AE4469"/>
    <w:rsid w:val="00AE4773"/>
    <w:rsid w:val="00AE4AA4"/>
    <w:rsid w:val="00AE66F9"/>
    <w:rsid w:val="00AE788E"/>
    <w:rsid w:val="00AF04F4"/>
    <w:rsid w:val="00AF10A7"/>
    <w:rsid w:val="00AF1C8A"/>
    <w:rsid w:val="00AF1C8C"/>
    <w:rsid w:val="00AF2B95"/>
    <w:rsid w:val="00AF3925"/>
    <w:rsid w:val="00AF3E78"/>
    <w:rsid w:val="00AF3F06"/>
    <w:rsid w:val="00AF487A"/>
    <w:rsid w:val="00AF54FA"/>
    <w:rsid w:val="00AF5BCA"/>
    <w:rsid w:val="00AF5CEF"/>
    <w:rsid w:val="00AF5DF8"/>
    <w:rsid w:val="00AF6DA6"/>
    <w:rsid w:val="00AF6E72"/>
    <w:rsid w:val="00AF72A7"/>
    <w:rsid w:val="00B000BF"/>
    <w:rsid w:val="00B002C2"/>
    <w:rsid w:val="00B00DC1"/>
    <w:rsid w:val="00B00E43"/>
    <w:rsid w:val="00B01A72"/>
    <w:rsid w:val="00B01EA4"/>
    <w:rsid w:val="00B0200B"/>
    <w:rsid w:val="00B02F9B"/>
    <w:rsid w:val="00B0449D"/>
    <w:rsid w:val="00B0489F"/>
    <w:rsid w:val="00B05E36"/>
    <w:rsid w:val="00B06568"/>
    <w:rsid w:val="00B06674"/>
    <w:rsid w:val="00B069FB"/>
    <w:rsid w:val="00B072BB"/>
    <w:rsid w:val="00B07FF7"/>
    <w:rsid w:val="00B10133"/>
    <w:rsid w:val="00B104BE"/>
    <w:rsid w:val="00B10C13"/>
    <w:rsid w:val="00B11D3A"/>
    <w:rsid w:val="00B1211A"/>
    <w:rsid w:val="00B139E1"/>
    <w:rsid w:val="00B13A03"/>
    <w:rsid w:val="00B13F92"/>
    <w:rsid w:val="00B154FE"/>
    <w:rsid w:val="00B15995"/>
    <w:rsid w:val="00B170A2"/>
    <w:rsid w:val="00B17E53"/>
    <w:rsid w:val="00B17FC7"/>
    <w:rsid w:val="00B201C3"/>
    <w:rsid w:val="00B20462"/>
    <w:rsid w:val="00B20670"/>
    <w:rsid w:val="00B208EA"/>
    <w:rsid w:val="00B213C7"/>
    <w:rsid w:val="00B2142D"/>
    <w:rsid w:val="00B22136"/>
    <w:rsid w:val="00B226CC"/>
    <w:rsid w:val="00B25CF6"/>
    <w:rsid w:val="00B26E94"/>
    <w:rsid w:val="00B27839"/>
    <w:rsid w:val="00B27F7F"/>
    <w:rsid w:val="00B32320"/>
    <w:rsid w:val="00B32777"/>
    <w:rsid w:val="00B3422C"/>
    <w:rsid w:val="00B3452A"/>
    <w:rsid w:val="00B346F1"/>
    <w:rsid w:val="00B3602D"/>
    <w:rsid w:val="00B368E3"/>
    <w:rsid w:val="00B370F3"/>
    <w:rsid w:val="00B4043D"/>
    <w:rsid w:val="00B406E8"/>
    <w:rsid w:val="00B41373"/>
    <w:rsid w:val="00B4201F"/>
    <w:rsid w:val="00B42094"/>
    <w:rsid w:val="00B426F5"/>
    <w:rsid w:val="00B455FB"/>
    <w:rsid w:val="00B45825"/>
    <w:rsid w:val="00B45864"/>
    <w:rsid w:val="00B46CCF"/>
    <w:rsid w:val="00B46ED4"/>
    <w:rsid w:val="00B47CD0"/>
    <w:rsid w:val="00B47DC8"/>
    <w:rsid w:val="00B47F89"/>
    <w:rsid w:val="00B50015"/>
    <w:rsid w:val="00B51C8E"/>
    <w:rsid w:val="00B534B5"/>
    <w:rsid w:val="00B5360A"/>
    <w:rsid w:val="00B53DF3"/>
    <w:rsid w:val="00B55E4E"/>
    <w:rsid w:val="00B56BBB"/>
    <w:rsid w:val="00B57359"/>
    <w:rsid w:val="00B57719"/>
    <w:rsid w:val="00B5794E"/>
    <w:rsid w:val="00B61EFD"/>
    <w:rsid w:val="00B62955"/>
    <w:rsid w:val="00B63457"/>
    <w:rsid w:val="00B6356A"/>
    <w:rsid w:val="00B64043"/>
    <w:rsid w:val="00B66C68"/>
    <w:rsid w:val="00B67120"/>
    <w:rsid w:val="00B6719D"/>
    <w:rsid w:val="00B7023D"/>
    <w:rsid w:val="00B7131F"/>
    <w:rsid w:val="00B721A8"/>
    <w:rsid w:val="00B73543"/>
    <w:rsid w:val="00B74CB7"/>
    <w:rsid w:val="00B74DC9"/>
    <w:rsid w:val="00B7603F"/>
    <w:rsid w:val="00B76C75"/>
    <w:rsid w:val="00B776A8"/>
    <w:rsid w:val="00B77F13"/>
    <w:rsid w:val="00B80BFD"/>
    <w:rsid w:val="00B813DE"/>
    <w:rsid w:val="00B81509"/>
    <w:rsid w:val="00B81510"/>
    <w:rsid w:val="00B81866"/>
    <w:rsid w:val="00B83801"/>
    <w:rsid w:val="00B84135"/>
    <w:rsid w:val="00B84999"/>
    <w:rsid w:val="00B85EC0"/>
    <w:rsid w:val="00B86149"/>
    <w:rsid w:val="00B86C92"/>
    <w:rsid w:val="00B86F5B"/>
    <w:rsid w:val="00B87546"/>
    <w:rsid w:val="00B90D60"/>
    <w:rsid w:val="00B91629"/>
    <w:rsid w:val="00B916CD"/>
    <w:rsid w:val="00B91D36"/>
    <w:rsid w:val="00B9263A"/>
    <w:rsid w:val="00B93B30"/>
    <w:rsid w:val="00B93D33"/>
    <w:rsid w:val="00B945CE"/>
    <w:rsid w:val="00B95EBD"/>
    <w:rsid w:val="00B95F07"/>
    <w:rsid w:val="00B96053"/>
    <w:rsid w:val="00B96613"/>
    <w:rsid w:val="00B96988"/>
    <w:rsid w:val="00B96A7D"/>
    <w:rsid w:val="00B96FD2"/>
    <w:rsid w:val="00B973AA"/>
    <w:rsid w:val="00BA035A"/>
    <w:rsid w:val="00BA0C49"/>
    <w:rsid w:val="00BA37D0"/>
    <w:rsid w:val="00BA3AF0"/>
    <w:rsid w:val="00BA3E1A"/>
    <w:rsid w:val="00BA4FD0"/>
    <w:rsid w:val="00BA50A9"/>
    <w:rsid w:val="00BA5121"/>
    <w:rsid w:val="00BA6669"/>
    <w:rsid w:val="00BA7776"/>
    <w:rsid w:val="00BA7AB3"/>
    <w:rsid w:val="00BB0EF5"/>
    <w:rsid w:val="00BB1079"/>
    <w:rsid w:val="00BB18FD"/>
    <w:rsid w:val="00BB1BBF"/>
    <w:rsid w:val="00BB2EAF"/>
    <w:rsid w:val="00BB3560"/>
    <w:rsid w:val="00BB38D3"/>
    <w:rsid w:val="00BB3F56"/>
    <w:rsid w:val="00BB41C9"/>
    <w:rsid w:val="00BB46CE"/>
    <w:rsid w:val="00BB5F20"/>
    <w:rsid w:val="00BB6AB0"/>
    <w:rsid w:val="00BB6BD1"/>
    <w:rsid w:val="00BB6C28"/>
    <w:rsid w:val="00BB6F60"/>
    <w:rsid w:val="00BC011C"/>
    <w:rsid w:val="00BC022A"/>
    <w:rsid w:val="00BC02CC"/>
    <w:rsid w:val="00BC1482"/>
    <w:rsid w:val="00BC1516"/>
    <w:rsid w:val="00BC1C68"/>
    <w:rsid w:val="00BC1E09"/>
    <w:rsid w:val="00BC282A"/>
    <w:rsid w:val="00BC3702"/>
    <w:rsid w:val="00BC37C1"/>
    <w:rsid w:val="00BC3970"/>
    <w:rsid w:val="00BC3AC7"/>
    <w:rsid w:val="00BC4F8F"/>
    <w:rsid w:val="00BC5574"/>
    <w:rsid w:val="00BC5941"/>
    <w:rsid w:val="00BC5D4C"/>
    <w:rsid w:val="00BC6988"/>
    <w:rsid w:val="00BC74E9"/>
    <w:rsid w:val="00BD006B"/>
    <w:rsid w:val="00BD02EF"/>
    <w:rsid w:val="00BD06F0"/>
    <w:rsid w:val="00BD07D8"/>
    <w:rsid w:val="00BD115B"/>
    <w:rsid w:val="00BD239D"/>
    <w:rsid w:val="00BD253F"/>
    <w:rsid w:val="00BD2ABB"/>
    <w:rsid w:val="00BD4923"/>
    <w:rsid w:val="00BD4D9C"/>
    <w:rsid w:val="00BD5463"/>
    <w:rsid w:val="00BD559D"/>
    <w:rsid w:val="00BD7D2F"/>
    <w:rsid w:val="00BE00E0"/>
    <w:rsid w:val="00BE04DC"/>
    <w:rsid w:val="00BE08B7"/>
    <w:rsid w:val="00BE0A36"/>
    <w:rsid w:val="00BE0AE9"/>
    <w:rsid w:val="00BE19D8"/>
    <w:rsid w:val="00BE1F52"/>
    <w:rsid w:val="00BE20D4"/>
    <w:rsid w:val="00BE2284"/>
    <w:rsid w:val="00BE2472"/>
    <w:rsid w:val="00BE24DF"/>
    <w:rsid w:val="00BE2B61"/>
    <w:rsid w:val="00BE3E5D"/>
    <w:rsid w:val="00BE41E4"/>
    <w:rsid w:val="00BE66A5"/>
    <w:rsid w:val="00BF07A1"/>
    <w:rsid w:val="00BF0EE7"/>
    <w:rsid w:val="00BF15FF"/>
    <w:rsid w:val="00BF1A59"/>
    <w:rsid w:val="00BF4496"/>
    <w:rsid w:val="00BF6011"/>
    <w:rsid w:val="00BF6BD4"/>
    <w:rsid w:val="00C0094F"/>
    <w:rsid w:val="00C00AD6"/>
    <w:rsid w:val="00C0236C"/>
    <w:rsid w:val="00C04C64"/>
    <w:rsid w:val="00C04CF1"/>
    <w:rsid w:val="00C05034"/>
    <w:rsid w:val="00C059F2"/>
    <w:rsid w:val="00C06845"/>
    <w:rsid w:val="00C1017A"/>
    <w:rsid w:val="00C10B35"/>
    <w:rsid w:val="00C113F8"/>
    <w:rsid w:val="00C131C9"/>
    <w:rsid w:val="00C13B77"/>
    <w:rsid w:val="00C14BA5"/>
    <w:rsid w:val="00C14CB2"/>
    <w:rsid w:val="00C14DD2"/>
    <w:rsid w:val="00C14FEE"/>
    <w:rsid w:val="00C151C5"/>
    <w:rsid w:val="00C16328"/>
    <w:rsid w:val="00C16384"/>
    <w:rsid w:val="00C164EF"/>
    <w:rsid w:val="00C1701C"/>
    <w:rsid w:val="00C1717F"/>
    <w:rsid w:val="00C17696"/>
    <w:rsid w:val="00C20253"/>
    <w:rsid w:val="00C2046D"/>
    <w:rsid w:val="00C206C4"/>
    <w:rsid w:val="00C20A2C"/>
    <w:rsid w:val="00C20B84"/>
    <w:rsid w:val="00C2110D"/>
    <w:rsid w:val="00C21246"/>
    <w:rsid w:val="00C21961"/>
    <w:rsid w:val="00C23060"/>
    <w:rsid w:val="00C23A9E"/>
    <w:rsid w:val="00C23CAC"/>
    <w:rsid w:val="00C2425A"/>
    <w:rsid w:val="00C246DB"/>
    <w:rsid w:val="00C24B56"/>
    <w:rsid w:val="00C25A6A"/>
    <w:rsid w:val="00C260F5"/>
    <w:rsid w:val="00C3141A"/>
    <w:rsid w:val="00C314F4"/>
    <w:rsid w:val="00C3188E"/>
    <w:rsid w:val="00C32F2F"/>
    <w:rsid w:val="00C34FCC"/>
    <w:rsid w:val="00C3607B"/>
    <w:rsid w:val="00C365FE"/>
    <w:rsid w:val="00C36A19"/>
    <w:rsid w:val="00C36C08"/>
    <w:rsid w:val="00C37778"/>
    <w:rsid w:val="00C37DEA"/>
    <w:rsid w:val="00C4008D"/>
    <w:rsid w:val="00C40619"/>
    <w:rsid w:val="00C41441"/>
    <w:rsid w:val="00C42C0B"/>
    <w:rsid w:val="00C43788"/>
    <w:rsid w:val="00C437DE"/>
    <w:rsid w:val="00C43817"/>
    <w:rsid w:val="00C44F4B"/>
    <w:rsid w:val="00C453EA"/>
    <w:rsid w:val="00C454B6"/>
    <w:rsid w:val="00C46453"/>
    <w:rsid w:val="00C4683E"/>
    <w:rsid w:val="00C46F14"/>
    <w:rsid w:val="00C471A8"/>
    <w:rsid w:val="00C504EB"/>
    <w:rsid w:val="00C50AF9"/>
    <w:rsid w:val="00C526E5"/>
    <w:rsid w:val="00C52D4E"/>
    <w:rsid w:val="00C52E2C"/>
    <w:rsid w:val="00C5376A"/>
    <w:rsid w:val="00C53C83"/>
    <w:rsid w:val="00C545F6"/>
    <w:rsid w:val="00C574A0"/>
    <w:rsid w:val="00C574C8"/>
    <w:rsid w:val="00C6077C"/>
    <w:rsid w:val="00C60B22"/>
    <w:rsid w:val="00C62CFA"/>
    <w:rsid w:val="00C64BFD"/>
    <w:rsid w:val="00C66CE6"/>
    <w:rsid w:val="00C66D39"/>
    <w:rsid w:val="00C66EEB"/>
    <w:rsid w:val="00C67D72"/>
    <w:rsid w:val="00C704B1"/>
    <w:rsid w:val="00C724A3"/>
    <w:rsid w:val="00C73F91"/>
    <w:rsid w:val="00C74019"/>
    <w:rsid w:val="00C75BFE"/>
    <w:rsid w:val="00C75E88"/>
    <w:rsid w:val="00C75EC7"/>
    <w:rsid w:val="00C76B9E"/>
    <w:rsid w:val="00C77989"/>
    <w:rsid w:val="00C77D47"/>
    <w:rsid w:val="00C801DB"/>
    <w:rsid w:val="00C8123B"/>
    <w:rsid w:val="00C814D9"/>
    <w:rsid w:val="00C817FE"/>
    <w:rsid w:val="00C81D64"/>
    <w:rsid w:val="00C82B11"/>
    <w:rsid w:val="00C82FD5"/>
    <w:rsid w:val="00C83B4F"/>
    <w:rsid w:val="00C83E5D"/>
    <w:rsid w:val="00C84CFC"/>
    <w:rsid w:val="00C85B9F"/>
    <w:rsid w:val="00C90BE3"/>
    <w:rsid w:val="00C936D2"/>
    <w:rsid w:val="00C94B52"/>
    <w:rsid w:val="00C94DB1"/>
    <w:rsid w:val="00C958C9"/>
    <w:rsid w:val="00C95FAB"/>
    <w:rsid w:val="00C965AD"/>
    <w:rsid w:val="00C96CE6"/>
    <w:rsid w:val="00CA15AB"/>
    <w:rsid w:val="00CA1641"/>
    <w:rsid w:val="00CA18A2"/>
    <w:rsid w:val="00CA226D"/>
    <w:rsid w:val="00CA3436"/>
    <w:rsid w:val="00CA428A"/>
    <w:rsid w:val="00CA447E"/>
    <w:rsid w:val="00CA4898"/>
    <w:rsid w:val="00CA4B85"/>
    <w:rsid w:val="00CA4BA2"/>
    <w:rsid w:val="00CA52AC"/>
    <w:rsid w:val="00CA6945"/>
    <w:rsid w:val="00CB063E"/>
    <w:rsid w:val="00CB0F1A"/>
    <w:rsid w:val="00CB1236"/>
    <w:rsid w:val="00CB147C"/>
    <w:rsid w:val="00CB14A2"/>
    <w:rsid w:val="00CB2215"/>
    <w:rsid w:val="00CB2C5E"/>
    <w:rsid w:val="00CB2E00"/>
    <w:rsid w:val="00CB375F"/>
    <w:rsid w:val="00CB3C91"/>
    <w:rsid w:val="00CB3EEF"/>
    <w:rsid w:val="00CB475F"/>
    <w:rsid w:val="00CB4DF6"/>
    <w:rsid w:val="00CB5B83"/>
    <w:rsid w:val="00CB64BF"/>
    <w:rsid w:val="00CB7092"/>
    <w:rsid w:val="00CB7C03"/>
    <w:rsid w:val="00CC2198"/>
    <w:rsid w:val="00CC296D"/>
    <w:rsid w:val="00CC31B9"/>
    <w:rsid w:val="00CC35AF"/>
    <w:rsid w:val="00CC3D29"/>
    <w:rsid w:val="00CC4490"/>
    <w:rsid w:val="00CC4FDF"/>
    <w:rsid w:val="00CC71DC"/>
    <w:rsid w:val="00CD0C1A"/>
    <w:rsid w:val="00CD1FD8"/>
    <w:rsid w:val="00CD3632"/>
    <w:rsid w:val="00CD3745"/>
    <w:rsid w:val="00CD3ABD"/>
    <w:rsid w:val="00CD4039"/>
    <w:rsid w:val="00CD4101"/>
    <w:rsid w:val="00CD4AD9"/>
    <w:rsid w:val="00CD4E02"/>
    <w:rsid w:val="00CD5285"/>
    <w:rsid w:val="00CD5A4F"/>
    <w:rsid w:val="00CD6CD5"/>
    <w:rsid w:val="00CD7DFB"/>
    <w:rsid w:val="00CE1B6A"/>
    <w:rsid w:val="00CE32C7"/>
    <w:rsid w:val="00CE3537"/>
    <w:rsid w:val="00CE5777"/>
    <w:rsid w:val="00CE5BF0"/>
    <w:rsid w:val="00CE6538"/>
    <w:rsid w:val="00CE7687"/>
    <w:rsid w:val="00CF0384"/>
    <w:rsid w:val="00CF173B"/>
    <w:rsid w:val="00CF1BDC"/>
    <w:rsid w:val="00CF3027"/>
    <w:rsid w:val="00CF4D9B"/>
    <w:rsid w:val="00CF5617"/>
    <w:rsid w:val="00CF6242"/>
    <w:rsid w:val="00CF64A5"/>
    <w:rsid w:val="00CF6CBD"/>
    <w:rsid w:val="00CF70E3"/>
    <w:rsid w:val="00D01579"/>
    <w:rsid w:val="00D01C3A"/>
    <w:rsid w:val="00D031A4"/>
    <w:rsid w:val="00D03326"/>
    <w:rsid w:val="00D03C8B"/>
    <w:rsid w:val="00D04D5F"/>
    <w:rsid w:val="00D05BAF"/>
    <w:rsid w:val="00D06A7D"/>
    <w:rsid w:val="00D07186"/>
    <w:rsid w:val="00D075A9"/>
    <w:rsid w:val="00D10037"/>
    <w:rsid w:val="00D10316"/>
    <w:rsid w:val="00D10D70"/>
    <w:rsid w:val="00D11D80"/>
    <w:rsid w:val="00D11DAF"/>
    <w:rsid w:val="00D14017"/>
    <w:rsid w:val="00D178B6"/>
    <w:rsid w:val="00D17B12"/>
    <w:rsid w:val="00D20841"/>
    <w:rsid w:val="00D209AD"/>
    <w:rsid w:val="00D20A81"/>
    <w:rsid w:val="00D2139A"/>
    <w:rsid w:val="00D2193A"/>
    <w:rsid w:val="00D23B83"/>
    <w:rsid w:val="00D254ED"/>
    <w:rsid w:val="00D255A0"/>
    <w:rsid w:val="00D25982"/>
    <w:rsid w:val="00D25DAD"/>
    <w:rsid w:val="00D26EF3"/>
    <w:rsid w:val="00D2709F"/>
    <w:rsid w:val="00D3000C"/>
    <w:rsid w:val="00D3260B"/>
    <w:rsid w:val="00D329BE"/>
    <w:rsid w:val="00D329BF"/>
    <w:rsid w:val="00D32A3F"/>
    <w:rsid w:val="00D32DF0"/>
    <w:rsid w:val="00D32F77"/>
    <w:rsid w:val="00D333BE"/>
    <w:rsid w:val="00D33589"/>
    <w:rsid w:val="00D337E2"/>
    <w:rsid w:val="00D33F1B"/>
    <w:rsid w:val="00D342F1"/>
    <w:rsid w:val="00D34635"/>
    <w:rsid w:val="00D4000E"/>
    <w:rsid w:val="00D402C6"/>
    <w:rsid w:val="00D402E2"/>
    <w:rsid w:val="00D4081E"/>
    <w:rsid w:val="00D41697"/>
    <w:rsid w:val="00D41B89"/>
    <w:rsid w:val="00D43199"/>
    <w:rsid w:val="00D43B76"/>
    <w:rsid w:val="00D43D7B"/>
    <w:rsid w:val="00D4535A"/>
    <w:rsid w:val="00D45525"/>
    <w:rsid w:val="00D45DCA"/>
    <w:rsid w:val="00D46A73"/>
    <w:rsid w:val="00D471A0"/>
    <w:rsid w:val="00D478A1"/>
    <w:rsid w:val="00D50284"/>
    <w:rsid w:val="00D5098F"/>
    <w:rsid w:val="00D51100"/>
    <w:rsid w:val="00D5143C"/>
    <w:rsid w:val="00D522F8"/>
    <w:rsid w:val="00D52380"/>
    <w:rsid w:val="00D532B2"/>
    <w:rsid w:val="00D54017"/>
    <w:rsid w:val="00D54416"/>
    <w:rsid w:val="00D54844"/>
    <w:rsid w:val="00D55774"/>
    <w:rsid w:val="00D55F20"/>
    <w:rsid w:val="00D57857"/>
    <w:rsid w:val="00D60809"/>
    <w:rsid w:val="00D60D3A"/>
    <w:rsid w:val="00D61DC3"/>
    <w:rsid w:val="00D62356"/>
    <w:rsid w:val="00D63AFA"/>
    <w:rsid w:val="00D63E49"/>
    <w:rsid w:val="00D64026"/>
    <w:rsid w:val="00D640C9"/>
    <w:rsid w:val="00D64E3E"/>
    <w:rsid w:val="00D65E9A"/>
    <w:rsid w:val="00D67442"/>
    <w:rsid w:val="00D70AD3"/>
    <w:rsid w:val="00D70BD3"/>
    <w:rsid w:val="00D729DA"/>
    <w:rsid w:val="00D72CE3"/>
    <w:rsid w:val="00D73400"/>
    <w:rsid w:val="00D7409F"/>
    <w:rsid w:val="00D744BC"/>
    <w:rsid w:val="00D74DE4"/>
    <w:rsid w:val="00D75BC7"/>
    <w:rsid w:val="00D76C20"/>
    <w:rsid w:val="00D80E57"/>
    <w:rsid w:val="00D81029"/>
    <w:rsid w:val="00D81361"/>
    <w:rsid w:val="00D81F57"/>
    <w:rsid w:val="00D82393"/>
    <w:rsid w:val="00D82FAA"/>
    <w:rsid w:val="00D837FA"/>
    <w:rsid w:val="00D83D79"/>
    <w:rsid w:val="00D8416D"/>
    <w:rsid w:val="00D85418"/>
    <w:rsid w:val="00D86067"/>
    <w:rsid w:val="00D86918"/>
    <w:rsid w:val="00D87134"/>
    <w:rsid w:val="00D874C8"/>
    <w:rsid w:val="00D875A5"/>
    <w:rsid w:val="00D87691"/>
    <w:rsid w:val="00D900BC"/>
    <w:rsid w:val="00D90117"/>
    <w:rsid w:val="00D9020A"/>
    <w:rsid w:val="00D90F10"/>
    <w:rsid w:val="00D91C0E"/>
    <w:rsid w:val="00D92A9F"/>
    <w:rsid w:val="00D93090"/>
    <w:rsid w:val="00D93980"/>
    <w:rsid w:val="00D93A9D"/>
    <w:rsid w:val="00D94586"/>
    <w:rsid w:val="00D951B2"/>
    <w:rsid w:val="00D9558A"/>
    <w:rsid w:val="00D95F6F"/>
    <w:rsid w:val="00D9619E"/>
    <w:rsid w:val="00D967D1"/>
    <w:rsid w:val="00D972A1"/>
    <w:rsid w:val="00D974A6"/>
    <w:rsid w:val="00D9790B"/>
    <w:rsid w:val="00D97B03"/>
    <w:rsid w:val="00DA0A94"/>
    <w:rsid w:val="00DA1407"/>
    <w:rsid w:val="00DA175C"/>
    <w:rsid w:val="00DA261C"/>
    <w:rsid w:val="00DA28AE"/>
    <w:rsid w:val="00DA36EA"/>
    <w:rsid w:val="00DA38A4"/>
    <w:rsid w:val="00DA4868"/>
    <w:rsid w:val="00DA5066"/>
    <w:rsid w:val="00DA50DF"/>
    <w:rsid w:val="00DA5D61"/>
    <w:rsid w:val="00DA5F19"/>
    <w:rsid w:val="00DA6887"/>
    <w:rsid w:val="00DA68EF"/>
    <w:rsid w:val="00DA6BB8"/>
    <w:rsid w:val="00DA6BDE"/>
    <w:rsid w:val="00DA7250"/>
    <w:rsid w:val="00DB0852"/>
    <w:rsid w:val="00DB0E1A"/>
    <w:rsid w:val="00DB2CFC"/>
    <w:rsid w:val="00DB3CA8"/>
    <w:rsid w:val="00DB45A1"/>
    <w:rsid w:val="00DB4A70"/>
    <w:rsid w:val="00DB792C"/>
    <w:rsid w:val="00DC07CA"/>
    <w:rsid w:val="00DC191A"/>
    <w:rsid w:val="00DC2292"/>
    <w:rsid w:val="00DC2BFE"/>
    <w:rsid w:val="00DC302E"/>
    <w:rsid w:val="00DC4692"/>
    <w:rsid w:val="00DC493A"/>
    <w:rsid w:val="00DC4992"/>
    <w:rsid w:val="00DC4C69"/>
    <w:rsid w:val="00DC4E26"/>
    <w:rsid w:val="00DC56B8"/>
    <w:rsid w:val="00DC57EA"/>
    <w:rsid w:val="00DC6782"/>
    <w:rsid w:val="00DC7CB3"/>
    <w:rsid w:val="00DD1FF3"/>
    <w:rsid w:val="00DD268D"/>
    <w:rsid w:val="00DD2A03"/>
    <w:rsid w:val="00DD2E6E"/>
    <w:rsid w:val="00DD3097"/>
    <w:rsid w:val="00DD4111"/>
    <w:rsid w:val="00DD4ACC"/>
    <w:rsid w:val="00DD4C0F"/>
    <w:rsid w:val="00DD5C5E"/>
    <w:rsid w:val="00DD5E03"/>
    <w:rsid w:val="00DD6562"/>
    <w:rsid w:val="00DD74CC"/>
    <w:rsid w:val="00DD7E57"/>
    <w:rsid w:val="00DE0D1A"/>
    <w:rsid w:val="00DE1BB3"/>
    <w:rsid w:val="00DE3986"/>
    <w:rsid w:val="00DE40D4"/>
    <w:rsid w:val="00DE4359"/>
    <w:rsid w:val="00DE705D"/>
    <w:rsid w:val="00DF0124"/>
    <w:rsid w:val="00DF078D"/>
    <w:rsid w:val="00DF0D6A"/>
    <w:rsid w:val="00DF1219"/>
    <w:rsid w:val="00DF14B1"/>
    <w:rsid w:val="00DF1555"/>
    <w:rsid w:val="00DF1E4A"/>
    <w:rsid w:val="00DF24F5"/>
    <w:rsid w:val="00DF3F8D"/>
    <w:rsid w:val="00DF46CB"/>
    <w:rsid w:val="00DF4DDC"/>
    <w:rsid w:val="00DF60B8"/>
    <w:rsid w:val="00DF6845"/>
    <w:rsid w:val="00DF7268"/>
    <w:rsid w:val="00DF7878"/>
    <w:rsid w:val="00DF7987"/>
    <w:rsid w:val="00E00E9D"/>
    <w:rsid w:val="00E00F80"/>
    <w:rsid w:val="00E01CEC"/>
    <w:rsid w:val="00E035D6"/>
    <w:rsid w:val="00E0386E"/>
    <w:rsid w:val="00E0561F"/>
    <w:rsid w:val="00E07A62"/>
    <w:rsid w:val="00E118EF"/>
    <w:rsid w:val="00E124B2"/>
    <w:rsid w:val="00E12751"/>
    <w:rsid w:val="00E12997"/>
    <w:rsid w:val="00E12AD2"/>
    <w:rsid w:val="00E136A6"/>
    <w:rsid w:val="00E13F53"/>
    <w:rsid w:val="00E14EF7"/>
    <w:rsid w:val="00E154AE"/>
    <w:rsid w:val="00E16DD5"/>
    <w:rsid w:val="00E17498"/>
    <w:rsid w:val="00E17B07"/>
    <w:rsid w:val="00E20E86"/>
    <w:rsid w:val="00E21290"/>
    <w:rsid w:val="00E21B25"/>
    <w:rsid w:val="00E229AF"/>
    <w:rsid w:val="00E22AA2"/>
    <w:rsid w:val="00E233A7"/>
    <w:rsid w:val="00E245C4"/>
    <w:rsid w:val="00E2503B"/>
    <w:rsid w:val="00E25B13"/>
    <w:rsid w:val="00E25D9B"/>
    <w:rsid w:val="00E26224"/>
    <w:rsid w:val="00E26572"/>
    <w:rsid w:val="00E26684"/>
    <w:rsid w:val="00E26F1A"/>
    <w:rsid w:val="00E3153D"/>
    <w:rsid w:val="00E3286E"/>
    <w:rsid w:val="00E336F2"/>
    <w:rsid w:val="00E33D73"/>
    <w:rsid w:val="00E355DA"/>
    <w:rsid w:val="00E359E2"/>
    <w:rsid w:val="00E35E79"/>
    <w:rsid w:val="00E36A2C"/>
    <w:rsid w:val="00E36E36"/>
    <w:rsid w:val="00E37635"/>
    <w:rsid w:val="00E3792D"/>
    <w:rsid w:val="00E403AA"/>
    <w:rsid w:val="00E41AB0"/>
    <w:rsid w:val="00E4200C"/>
    <w:rsid w:val="00E4251F"/>
    <w:rsid w:val="00E42594"/>
    <w:rsid w:val="00E4276D"/>
    <w:rsid w:val="00E43576"/>
    <w:rsid w:val="00E437B7"/>
    <w:rsid w:val="00E440B5"/>
    <w:rsid w:val="00E44943"/>
    <w:rsid w:val="00E45087"/>
    <w:rsid w:val="00E4535D"/>
    <w:rsid w:val="00E4574A"/>
    <w:rsid w:val="00E45D74"/>
    <w:rsid w:val="00E46429"/>
    <w:rsid w:val="00E46B7B"/>
    <w:rsid w:val="00E46E9B"/>
    <w:rsid w:val="00E470EE"/>
    <w:rsid w:val="00E50DDC"/>
    <w:rsid w:val="00E531CD"/>
    <w:rsid w:val="00E536C0"/>
    <w:rsid w:val="00E53E5C"/>
    <w:rsid w:val="00E542FA"/>
    <w:rsid w:val="00E548C1"/>
    <w:rsid w:val="00E54B4F"/>
    <w:rsid w:val="00E54CD1"/>
    <w:rsid w:val="00E551C7"/>
    <w:rsid w:val="00E564FB"/>
    <w:rsid w:val="00E56868"/>
    <w:rsid w:val="00E56A2A"/>
    <w:rsid w:val="00E56BF5"/>
    <w:rsid w:val="00E56C7B"/>
    <w:rsid w:val="00E571F9"/>
    <w:rsid w:val="00E57743"/>
    <w:rsid w:val="00E61368"/>
    <w:rsid w:val="00E622A3"/>
    <w:rsid w:val="00E64F4E"/>
    <w:rsid w:val="00E657A2"/>
    <w:rsid w:val="00E65954"/>
    <w:rsid w:val="00E66D47"/>
    <w:rsid w:val="00E6732C"/>
    <w:rsid w:val="00E70568"/>
    <w:rsid w:val="00E70ABA"/>
    <w:rsid w:val="00E70F1C"/>
    <w:rsid w:val="00E7309C"/>
    <w:rsid w:val="00E73601"/>
    <w:rsid w:val="00E74A0C"/>
    <w:rsid w:val="00E74B4F"/>
    <w:rsid w:val="00E7507D"/>
    <w:rsid w:val="00E75C12"/>
    <w:rsid w:val="00E7650F"/>
    <w:rsid w:val="00E76EE7"/>
    <w:rsid w:val="00E77A8F"/>
    <w:rsid w:val="00E802BF"/>
    <w:rsid w:val="00E811E5"/>
    <w:rsid w:val="00E8179B"/>
    <w:rsid w:val="00E81920"/>
    <w:rsid w:val="00E81CEC"/>
    <w:rsid w:val="00E83211"/>
    <w:rsid w:val="00E83DFE"/>
    <w:rsid w:val="00E840BD"/>
    <w:rsid w:val="00E85E40"/>
    <w:rsid w:val="00E8643B"/>
    <w:rsid w:val="00E8695D"/>
    <w:rsid w:val="00E87745"/>
    <w:rsid w:val="00E87831"/>
    <w:rsid w:val="00E90FC4"/>
    <w:rsid w:val="00E913A2"/>
    <w:rsid w:val="00E93704"/>
    <w:rsid w:val="00E93D6A"/>
    <w:rsid w:val="00E94DE4"/>
    <w:rsid w:val="00E95F35"/>
    <w:rsid w:val="00E96478"/>
    <w:rsid w:val="00E9673B"/>
    <w:rsid w:val="00E9705B"/>
    <w:rsid w:val="00E97480"/>
    <w:rsid w:val="00E97561"/>
    <w:rsid w:val="00E9757A"/>
    <w:rsid w:val="00E97990"/>
    <w:rsid w:val="00EA0077"/>
    <w:rsid w:val="00EA0BCD"/>
    <w:rsid w:val="00EA1DA8"/>
    <w:rsid w:val="00EA1E5E"/>
    <w:rsid w:val="00EA1F36"/>
    <w:rsid w:val="00EA2518"/>
    <w:rsid w:val="00EA2CDD"/>
    <w:rsid w:val="00EA3081"/>
    <w:rsid w:val="00EA30F5"/>
    <w:rsid w:val="00EA3181"/>
    <w:rsid w:val="00EA38E0"/>
    <w:rsid w:val="00EA3F7B"/>
    <w:rsid w:val="00EA44AB"/>
    <w:rsid w:val="00EA458A"/>
    <w:rsid w:val="00EA4FD8"/>
    <w:rsid w:val="00EA7BB2"/>
    <w:rsid w:val="00EA7FCA"/>
    <w:rsid w:val="00EB0392"/>
    <w:rsid w:val="00EB0678"/>
    <w:rsid w:val="00EB06A2"/>
    <w:rsid w:val="00EB0B4F"/>
    <w:rsid w:val="00EB1258"/>
    <w:rsid w:val="00EB148F"/>
    <w:rsid w:val="00EB1F48"/>
    <w:rsid w:val="00EB26F6"/>
    <w:rsid w:val="00EB2852"/>
    <w:rsid w:val="00EB2EF6"/>
    <w:rsid w:val="00EB328B"/>
    <w:rsid w:val="00EB3B41"/>
    <w:rsid w:val="00EB44BD"/>
    <w:rsid w:val="00EB4E8C"/>
    <w:rsid w:val="00EB534E"/>
    <w:rsid w:val="00EB541D"/>
    <w:rsid w:val="00EB6E32"/>
    <w:rsid w:val="00EC02F7"/>
    <w:rsid w:val="00EC0EA3"/>
    <w:rsid w:val="00EC0F41"/>
    <w:rsid w:val="00EC125B"/>
    <w:rsid w:val="00EC1E10"/>
    <w:rsid w:val="00EC3275"/>
    <w:rsid w:val="00EC3CAF"/>
    <w:rsid w:val="00EC6FCB"/>
    <w:rsid w:val="00EC73F0"/>
    <w:rsid w:val="00ED066E"/>
    <w:rsid w:val="00ED13A4"/>
    <w:rsid w:val="00ED1C29"/>
    <w:rsid w:val="00ED2591"/>
    <w:rsid w:val="00ED2613"/>
    <w:rsid w:val="00ED3EB6"/>
    <w:rsid w:val="00ED5233"/>
    <w:rsid w:val="00ED65A4"/>
    <w:rsid w:val="00ED65C5"/>
    <w:rsid w:val="00ED6841"/>
    <w:rsid w:val="00ED6A58"/>
    <w:rsid w:val="00ED732B"/>
    <w:rsid w:val="00ED73ED"/>
    <w:rsid w:val="00ED73F9"/>
    <w:rsid w:val="00EE1D1B"/>
    <w:rsid w:val="00EE275D"/>
    <w:rsid w:val="00EE2868"/>
    <w:rsid w:val="00EE2968"/>
    <w:rsid w:val="00EE3E5D"/>
    <w:rsid w:val="00EE4A18"/>
    <w:rsid w:val="00EE4C08"/>
    <w:rsid w:val="00EE5575"/>
    <w:rsid w:val="00EE5D73"/>
    <w:rsid w:val="00EE6433"/>
    <w:rsid w:val="00EE6925"/>
    <w:rsid w:val="00EE6A2B"/>
    <w:rsid w:val="00EE6D88"/>
    <w:rsid w:val="00EE7B24"/>
    <w:rsid w:val="00EF0422"/>
    <w:rsid w:val="00EF0A11"/>
    <w:rsid w:val="00EF0DDC"/>
    <w:rsid w:val="00EF1910"/>
    <w:rsid w:val="00EF1D4E"/>
    <w:rsid w:val="00EF1F68"/>
    <w:rsid w:val="00EF34AB"/>
    <w:rsid w:val="00EF5BA8"/>
    <w:rsid w:val="00F00152"/>
    <w:rsid w:val="00F00315"/>
    <w:rsid w:val="00F00563"/>
    <w:rsid w:val="00F01162"/>
    <w:rsid w:val="00F01E6E"/>
    <w:rsid w:val="00F024A0"/>
    <w:rsid w:val="00F02A0F"/>
    <w:rsid w:val="00F0502F"/>
    <w:rsid w:val="00F052F1"/>
    <w:rsid w:val="00F05821"/>
    <w:rsid w:val="00F05DEA"/>
    <w:rsid w:val="00F0780E"/>
    <w:rsid w:val="00F10134"/>
    <w:rsid w:val="00F10E93"/>
    <w:rsid w:val="00F112C4"/>
    <w:rsid w:val="00F12E5A"/>
    <w:rsid w:val="00F1354B"/>
    <w:rsid w:val="00F13B74"/>
    <w:rsid w:val="00F145E4"/>
    <w:rsid w:val="00F151FE"/>
    <w:rsid w:val="00F153BA"/>
    <w:rsid w:val="00F162FC"/>
    <w:rsid w:val="00F1674E"/>
    <w:rsid w:val="00F17BA2"/>
    <w:rsid w:val="00F17DA6"/>
    <w:rsid w:val="00F20935"/>
    <w:rsid w:val="00F20C42"/>
    <w:rsid w:val="00F20F29"/>
    <w:rsid w:val="00F21549"/>
    <w:rsid w:val="00F2167A"/>
    <w:rsid w:val="00F2215C"/>
    <w:rsid w:val="00F223B2"/>
    <w:rsid w:val="00F23220"/>
    <w:rsid w:val="00F232CD"/>
    <w:rsid w:val="00F258B0"/>
    <w:rsid w:val="00F264CE"/>
    <w:rsid w:val="00F26CEC"/>
    <w:rsid w:val="00F273AA"/>
    <w:rsid w:val="00F275E2"/>
    <w:rsid w:val="00F278F7"/>
    <w:rsid w:val="00F27CFE"/>
    <w:rsid w:val="00F27E6F"/>
    <w:rsid w:val="00F302FE"/>
    <w:rsid w:val="00F31888"/>
    <w:rsid w:val="00F33903"/>
    <w:rsid w:val="00F339AD"/>
    <w:rsid w:val="00F3444F"/>
    <w:rsid w:val="00F34C3D"/>
    <w:rsid w:val="00F34DB9"/>
    <w:rsid w:val="00F36C32"/>
    <w:rsid w:val="00F41453"/>
    <w:rsid w:val="00F417D5"/>
    <w:rsid w:val="00F41CFF"/>
    <w:rsid w:val="00F42C30"/>
    <w:rsid w:val="00F43015"/>
    <w:rsid w:val="00F44099"/>
    <w:rsid w:val="00F44DBE"/>
    <w:rsid w:val="00F4679A"/>
    <w:rsid w:val="00F46E02"/>
    <w:rsid w:val="00F47D64"/>
    <w:rsid w:val="00F50250"/>
    <w:rsid w:val="00F507F5"/>
    <w:rsid w:val="00F50B73"/>
    <w:rsid w:val="00F518F2"/>
    <w:rsid w:val="00F51D06"/>
    <w:rsid w:val="00F529F9"/>
    <w:rsid w:val="00F54729"/>
    <w:rsid w:val="00F5512D"/>
    <w:rsid w:val="00F5635E"/>
    <w:rsid w:val="00F56874"/>
    <w:rsid w:val="00F56E12"/>
    <w:rsid w:val="00F56E77"/>
    <w:rsid w:val="00F56F73"/>
    <w:rsid w:val="00F57A77"/>
    <w:rsid w:val="00F57D42"/>
    <w:rsid w:val="00F61F14"/>
    <w:rsid w:val="00F62884"/>
    <w:rsid w:val="00F62FA5"/>
    <w:rsid w:val="00F65B9C"/>
    <w:rsid w:val="00F65BAF"/>
    <w:rsid w:val="00F6705E"/>
    <w:rsid w:val="00F67061"/>
    <w:rsid w:val="00F70B62"/>
    <w:rsid w:val="00F717AA"/>
    <w:rsid w:val="00F71CEC"/>
    <w:rsid w:val="00F72213"/>
    <w:rsid w:val="00F72245"/>
    <w:rsid w:val="00F72425"/>
    <w:rsid w:val="00F72710"/>
    <w:rsid w:val="00F72A39"/>
    <w:rsid w:val="00F72C2A"/>
    <w:rsid w:val="00F73E4F"/>
    <w:rsid w:val="00F73F05"/>
    <w:rsid w:val="00F73FAD"/>
    <w:rsid w:val="00F741A0"/>
    <w:rsid w:val="00F744F7"/>
    <w:rsid w:val="00F7488C"/>
    <w:rsid w:val="00F7575F"/>
    <w:rsid w:val="00F761C2"/>
    <w:rsid w:val="00F768C5"/>
    <w:rsid w:val="00F77477"/>
    <w:rsid w:val="00F80289"/>
    <w:rsid w:val="00F8072F"/>
    <w:rsid w:val="00F80BBB"/>
    <w:rsid w:val="00F80C0F"/>
    <w:rsid w:val="00F8182A"/>
    <w:rsid w:val="00F81A65"/>
    <w:rsid w:val="00F81C49"/>
    <w:rsid w:val="00F82684"/>
    <w:rsid w:val="00F82A86"/>
    <w:rsid w:val="00F83606"/>
    <w:rsid w:val="00F83707"/>
    <w:rsid w:val="00F83BD2"/>
    <w:rsid w:val="00F83D3C"/>
    <w:rsid w:val="00F83DF8"/>
    <w:rsid w:val="00F85FA3"/>
    <w:rsid w:val="00F8652E"/>
    <w:rsid w:val="00F867C7"/>
    <w:rsid w:val="00F87BE1"/>
    <w:rsid w:val="00F90594"/>
    <w:rsid w:val="00F9290A"/>
    <w:rsid w:val="00F935FF"/>
    <w:rsid w:val="00F93B3F"/>
    <w:rsid w:val="00F94403"/>
    <w:rsid w:val="00F95325"/>
    <w:rsid w:val="00F963FA"/>
    <w:rsid w:val="00F96649"/>
    <w:rsid w:val="00F96A76"/>
    <w:rsid w:val="00F96B6C"/>
    <w:rsid w:val="00F96FB6"/>
    <w:rsid w:val="00FA000B"/>
    <w:rsid w:val="00FA02B7"/>
    <w:rsid w:val="00FA03C7"/>
    <w:rsid w:val="00FA2DCB"/>
    <w:rsid w:val="00FA2F38"/>
    <w:rsid w:val="00FA32D8"/>
    <w:rsid w:val="00FA3777"/>
    <w:rsid w:val="00FA4B99"/>
    <w:rsid w:val="00FA573A"/>
    <w:rsid w:val="00FA6061"/>
    <w:rsid w:val="00FA62CA"/>
    <w:rsid w:val="00FA6DBB"/>
    <w:rsid w:val="00FA77E5"/>
    <w:rsid w:val="00FB0AA1"/>
    <w:rsid w:val="00FB0D40"/>
    <w:rsid w:val="00FB1C46"/>
    <w:rsid w:val="00FB319A"/>
    <w:rsid w:val="00FB3F1C"/>
    <w:rsid w:val="00FB4238"/>
    <w:rsid w:val="00FB47B2"/>
    <w:rsid w:val="00FB4E83"/>
    <w:rsid w:val="00FB53FE"/>
    <w:rsid w:val="00FB5F8F"/>
    <w:rsid w:val="00FB73DE"/>
    <w:rsid w:val="00FC01BF"/>
    <w:rsid w:val="00FC09D3"/>
    <w:rsid w:val="00FC1FB9"/>
    <w:rsid w:val="00FC2825"/>
    <w:rsid w:val="00FC2BFA"/>
    <w:rsid w:val="00FC2F77"/>
    <w:rsid w:val="00FC3612"/>
    <w:rsid w:val="00FC3DC6"/>
    <w:rsid w:val="00FC5247"/>
    <w:rsid w:val="00FC52CE"/>
    <w:rsid w:val="00FC5B71"/>
    <w:rsid w:val="00FC6FFE"/>
    <w:rsid w:val="00FD0981"/>
    <w:rsid w:val="00FD0E2D"/>
    <w:rsid w:val="00FD1132"/>
    <w:rsid w:val="00FD21F9"/>
    <w:rsid w:val="00FD391B"/>
    <w:rsid w:val="00FD3AD7"/>
    <w:rsid w:val="00FD3B13"/>
    <w:rsid w:val="00FD3B25"/>
    <w:rsid w:val="00FD4002"/>
    <w:rsid w:val="00FD513B"/>
    <w:rsid w:val="00FD5A75"/>
    <w:rsid w:val="00FD6E53"/>
    <w:rsid w:val="00FD70F8"/>
    <w:rsid w:val="00FD7CEB"/>
    <w:rsid w:val="00FE1F56"/>
    <w:rsid w:val="00FE2EEC"/>
    <w:rsid w:val="00FE32B6"/>
    <w:rsid w:val="00FE3FBB"/>
    <w:rsid w:val="00FE4698"/>
    <w:rsid w:val="00FE53DD"/>
    <w:rsid w:val="00FE5953"/>
    <w:rsid w:val="00FE60B7"/>
    <w:rsid w:val="00FE76F4"/>
    <w:rsid w:val="00FE790C"/>
    <w:rsid w:val="00FF0677"/>
    <w:rsid w:val="00FF0E45"/>
    <w:rsid w:val="00FF245A"/>
    <w:rsid w:val="00FF338F"/>
    <w:rsid w:val="00FF354E"/>
    <w:rsid w:val="00FF4B72"/>
    <w:rsid w:val="00FF4FE5"/>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List Paragraph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1"/>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30"/>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30"/>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30"/>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30"/>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30"/>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30"/>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31"/>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styleId="Pogrubienie">
    <w:name w:val="Strong"/>
    <w:basedOn w:val="Domylnaczcionkaakapitu"/>
    <w:uiPriority w:val="22"/>
    <w:qFormat/>
    <w:locked/>
    <w:rsid w:val="00A27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37058">
      <w:bodyDiv w:val="1"/>
      <w:marLeft w:val="0"/>
      <w:marRight w:val="0"/>
      <w:marTop w:val="0"/>
      <w:marBottom w:val="0"/>
      <w:divBdr>
        <w:top w:val="none" w:sz="0" w:space="0" w:color="auto"/>
        <w:left w:val="none" w:sz="0" w:space="0" w:color="auto"/>
        <w:bottom w:val="none" w:sz="0" w:space="0" w:color="auto"/>
        <w:right w:val="none" w:sz="0" w:space="0" w:color="auto"/>
      </w:divBdr>
    </w:div>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691027716">
      <w:bodyDiv w:val="1"/>
      <w:marLeft w:val="0"/>
      <w:marRight w:val="0"/>
      <w:marTop w:val="0"/>
      <w:marBottom w:val="0"/>
      <w:divBdr>
        <w:top w:val="none" w:sz="0" w:space="0" w:color="auto"/>
        <w:left w:val="none" w:sz="0" w:space="0" w:color="auto"/>
        <w:bottom w:val="none" w:sz="0" w:space="0" w:color="auto"/>
        <w:right w:val="none" w:sz="0" w:space="0" w:color="auto"/>
      </w:divBdr>
    </w:div>
    <w:div w:id="1113330414">
      <w:bodyDiv w:val="1"/>
      <w:marLeft w:val="0"/>
      <w:marRight w:val="0"/>
      <w:marTop w:val="0"/>
      <w:marBottom w:val="0"/>
      <w:divBdr>
        <w:top w:val="none" w:sz="0" w:space="0" w:color="auto"/>
        <w:left w:val="none" w:sz="0" w:space="0" w:color="auto"/>
        <w:bottom w:val="none" w:sz="0" w:space="0" w:color="auto"/>
        <w:right w:val="none" w:sz="0" w:space="0" w:color="auto"/>
      </w:divBdr>
    </w:div>
    <w:div w:id="1520271098">
      <w:bodyDiv w:val="1"/>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 w:id="164817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26</Pages>
  <Words>8878</Words>
  <Characters>57729</Characters>
  <Application>Microsoft Office Word</Application>
  <DocSecurity>0</DocSecurity>
  <Lines>481</Lines>
  <Paragraphs>132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66475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Zasada Małgorzata</cp:lastModifiedBy>
  <cp:revision>27</cp:revision>
  <cp:lastPrinted>2022-09-13T06:34:00Z</cp:lastPrinted>
  <dcterms:created xsi:type="dcterms:W3CDTF">2025-01-21T08:33:00Z</dcterms:created>
  <dcterms:modified xsi:type="dcterms:W3CDTF">2025-01-24T14:26:00Z</dcterms:modified>
</cp:coreProperties>
</file>